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824" w:rsidRPr="00234D0D" w:rsidRDefault="00833824" w:rsidP="00833824">
      <w:pPr>
        <w:jc w:val="center"/>
        <w:rPr>
          <w:rFonts w:ascii="Calibri" w:hAnsi="Calibri" w:cs="Arial"/>
          <w:b/>
          <w:sz w:val="18"/>
          <w:szCs w:val="22"/>
        </w:rPr>
      </w:pPr>
      <w:r w:rsidRPr="00234D0D">
        <w:rPr>
          <w:rFonts w:ascii="Calibri" w:hAnsi="Calibri" w:cs="Arial"/>
          <w:b/>
          <w:sz w:val="18"/>
          <w:szCs w:val="22"/>
        </w:rPr>
        <w:t>ANEXO</w:t>
      </w:r>
      <w:r>
        <w:rPr>
          <w:rFonts w:ascii="Calibri" w:hAnsi="Calibri" w:cs="Arial"/>
          <w:b/>
          <w:sz w:val="18"/>
          <w:szCs w:val="22"/>
        </w:rPr>
        <w:t xml:space="preserve"> A</w:t>
      </w:r>
    </w:p>
    <w:p w:rsidR="00833824" w:rsidRPr="00234D0D" w:rsidRDefault="00833824" w:rsidP="00833824">
      <w:pPr>
        <w:rPr>
          <w:rFonts w:ascii="Calibri" w:hAnsi="Calibri" w:cs="Arial"/>
          <w:b/>
          <w:sz w:val="18"/>
          <w:szCs w:val="22"/>
        </w:rPr>
      </w:pPr>
    </w:p>
    <w:p w:rsidR="00833824" w:rsidRPr="00234D0D" w:rsidRDefault="00833824" w:rsidP="00833824">
      <w:pPr>
        <w:jc w:val="center"/>
        <w:rPr>
          <w:rFonts w:ascii="Calibri" w:hAnsi="Calibri" w:cs="Arial"/>
          <w:b/>
          <w:sz w:val="18"/>
          <w:szCs w:val="22"/>
        </w:rPr>
      </w:pPr>
      <w:r w:rsidRPr="00234D0D">
        <w:rPr>
          <w:rFonts w:ascii="Calibri" w:hAnsi="Calibri" w:cs="Arial"/>
          <w:b/>
          <w:sz w:val="18"/>
          <w:szCs w:val="22"/>
        </w:rPr>
        <w:t>DECLARACIÓN DE CONFIDENCIALIDAD</w:t>
      </w:r>
    </w:p>
    <w:p w:rsidR="00833824" w:rsidRPr="00234D0D" w:rsidRDefault="00833824" w:rsidP="00833824">
      <w:pPr>
        <w:jc w:val="center"/>
        <w:rPr>
          <w:rFonts w:ascii="Calibri" w:hAnsi="Calibri" w:cs="Arial"/>
          <w:b/>
          <w:sz w:val="18"/>
          <w:szCs w:val="22"/>
        </w:rPr>
      </w:pPr>
    </w:p>
    <w:p w:rsidR="00833824" w:rsidRPr="00234D0D" w:rsidRDefault="00833824" w:rsidP="00833824">
      <w:pPr>
        <w:rPr>
          <w:rFonts w:ascii="Calibri" w:hAnsi="Calibri" w:cs="Arial"/>
          <w:b/>
          <w:sz w:val="18"/>
          <w:szCs w:val="22"/>
        </w:rPr>
      </w:pPr>
    </w:p>
    <w:p w:rsidR="00833824" w:rsidRPr="00234D0D" w:rsidRDefault="00833824" w:rsidP="00833824">
      <w:pPr>
        <w:rPr>
          <w:rFonts w:ascii="Calibri" w:hAnsi="Calibri" w:cs="Arial"/>
          <w:sz w:val="18"/>
          <w:szCs w:val="22"/>
        </w:rPr>
      </w:pPr>
      <w:r w:rsidRPr="00234D0D">
        <w:rPr>
          <w:rFonts w:ascii="Calibri" w:hAnsi="Calibri" w:cs="Arial"/>
          <w:sz w:val="18"/>
          <w:szCs w:val="22"/>
        </w:rPr>
        <w:t>[Lugar y fecha]</w:t>
      </w:r>
    </w:p>
    <w:p w:rsidR="00833824" w:rsidRPr="00234D0D" w:rsidRDefault="00833824" w:rsidP="00833824">
      <w:pPr>
        <w:spacing w:after="117" w:line="202" w:lineRule="exact"/>
        <w:rPr>
          <w:rFonts w:ascii="Arial" w:hAnsi="Arial" w:cs="Arial"/>
          <w:sz w:val="18"/>
          <w:szCs w:val="22"/>
        </w:rPr>
      </w:pPr>
    </w:p>
    <w:p w:rsidR="00833824" w:rsidRPr="007A6A01" w:rsidRDefault="00833824" w:rsidP="00833824">
      <w:pPr>
        <w:spacing w:after="117"/>
        <w:jc w:val="both"/>
        <w:rPr>
          <w:rFonts w:asciiTheme="minorHAnsi" w:hAnsiTheme="minorHAnsi" w:cs="Arial"/>
          <w:sz w:val="18"/>
          <w:szCs w:val="18"/>
        </w:rPr>
      </w:pPr>
      <w:r w:rsidRPr="00234D0D">
        <w:rPr>
          <w:rFonts w:asciiTheme="minorHAnsi" w:hAnsiTheme="minorHAnsi" w:cs="Arial"/>
          <w:b/>
          <w:sz w:val="18"/>
          <w:szCs w:val="22"/>
          <w:u w:val="single"/>
        </w:rPr>
        <w:t>“Información Confidencial”</w:t>
      </w:r>
      <w:r w:rsidRPr="00234D0D">
        <w:rPr>
          <w:rFonts w:asciiTheme="minorHAnsi" w:hAnsiTheme="minorHAnsi" w:cs="Arial"/>
          <w:sz w:val="18"/>
          <w:szCs w:val="22"/>
        </w:rPr>
        <w:t xml:space="preserve"> significa toda la información que no es de dominio público, relativa a los procesos, negocios, tecnología y estrategias de la </w:t>
      </w:r>
      <w:r w:rsidRPr="00F40C52">
        <w:rPr>
          <w:rFonts w:asciiTheme="minorHAnsi" w:hAnsiTheme="minorHAnsi"/>
          <w:sz w:val="18"/>
          <w:szCs w:val="18"/>
        </w:rPr>
        <w:t xml:space="preserve">COOPERATIVA DE AHORRO Y CREDITO ABIERTA COMARAPA </w:t>
      </w:r>
      <w:proofErr w:type="spellStart"/>
      <w:r w:rsidRPr="00F40C52">
        <w:rPr>
          <w:rFonts w:asciiTheme="minorHAnsi" w:hAnsiTheme="minorHAnsi"/>
          <w:sz w:val="18"/>
          <w:szCs w:val="18"/>
        </w:rPr>
        <w:t>R.</w:t>
      </w:r>
      <w:proofErr w:type="gramStart"/>
      <w:r w:rsidRPr="00F40C52">
        <w:rPr>
          <w:rFonts w:asciiTheme="minorHAnsi" w:hAnsiTheme="minorHAnsi"/>
          <w:sz w:val="18"/>
          <w:szCs w:val="18"/>
        </w:rPr>
        <w:t>L.</w:t>
      </w:r>
      <w:r w:rsidRPr="007A6A01">
        <w:rPr>
          <w:rFonts w:asciiTheme="minorHAnsi" w:hAnsiTheme="minorHAnsi" w:cs="Arial"/>
          <w:sz w:val="18"/>
          <w:szCs w:val="18"/>
        </w:rPr>
        <w:t>revelada</w:t>
      </w:r>
      <w:proofErr w:type="spellEnd"/>
      <w:proofErr w:type="gramEnd"/>
      <w:r w:rsidRPr="007A6A01">
        <w:rPr>
          <w:rFonts w:asciiTheme="minorHAnsi" w:hAnsiTheme="minorHAnsi" w:cs="Arial"/>
          <w:sz w:val="18"/>
          <w:szCs w:val="18"/>
        </w:rPr>
        <w:t xml:space="preserve"> directa o indirectamente al potencial proponente u obtenida por el potencial proponente al participar en la licitación de Seguro de Desgravamen Hipotecario de Vivienda y de Automotor.</w:t>
      </w:r>
    </w:p>
    <w:p w:rsidR="00833824" w:rsidRPr="007A6A01" w:rsidRDefault="00833824" w:rsidP="00833824">
      <w:pPr>
        <w:spacing w:after="114"/>
        <w:jc w:val="both"/>
        <w:rPr>
          <w:rFonts w:asciiTheme="minorHAnsi" w:hAnsiTheme="minorHAnsi" w:cs="Arial"/>
          <w:sz w:val="18"/>
          <w:szCs w:val="18"/>
        </w:rPr>
      </w:pPr>
      <w:r w:rsidRPr="007A6A01">
        <w:rPr>
          <w:rFonts w:asciiTheme="minorHAnsi" w:hAnsiTheme="minorHAnsi" w:cs="Arial"/>
          <w:sz w:val="18"/>
          <w:szCs w:val="18"/>
        </w:rPr>
        <w:t xml:space="preserve">El potencial proponente, no debe sin el previo consentimiento escrito de </w:t>
      </w:r>
      <w:r w:rsidRPr="00F40C52">
        <w:rPr>
          <w:rFonts w:asciiTheme="minorHAnsi" w:hAnsiTheme="minorHAnsi" w:cs="Arial"/>
          <w:sz w:val="18"/>
          <w:szCs w:val="18"/>
        </w:rPr>
        <w:t xml:space="preserve">la </w:t>
      </w:r>
      <w:r w:rsidRPr="00F40C52">
        <w:rPr>
          <w:rFonts w:asciiTheme="minorHAnsi" w:hAnsiTheme="minorHAnsi"/>
          <w:sz w:val="18"/>
          <w:szCs w:val="18"/>
        </w:rPr>
        <w:t>COOPERATIVA DE AHORRO Y CREDITO ABIERTA COMARAPA R.L.</w:t>
      </w:r>
      <w:r w:rsidRPr="00F40C52">
        <w:rPr>
          <w:rFonts w:asciiTheme="minorHAnsi" w:hAnsiTheme="minorHAnsi" w:cs="Arial"/>
          <w:sz w:val="18"/>
          <w:szCs w:val="18"/>
        </w:rPr>
        <w:t>,</w:t>
      </w:r>
      <w:r w:rsidRPr="007A6A01">
        <w:rPr>
          <w:rFonts w:asciiTheme="minorHAnsi" w:hAnsiTheme="minorHAnsi" w:cs="Arial"/>
          <w:sz w:val="18"/>
          <w:szCs w:val="18"/>
        </w:rPr>
        <w:t xml:space="preserve"> revelar o permitir la revelación de cualquier información confidencial a ningún tercero, o usar cualquier información confidencial para cualquier propósito distinto a su Propuesta. El potencial proponente podrá revelar información confidencial, bajo su propia responsabilidad, únicamente a aquellos de sus empleados directamente relacionados con el presente proceso de contratación, quienes mantendrán dicha información de forma confidencial en los términos especificados en este documento. Asimismo, el potencial proponente podrá proporcionar la información requerida o que considere necesaria al Corredor de Reaseguros y/o Reaseguradores, a quienes hará conocer la condición de </w:t>
      </w:r>
      <w:r w:rsidRPr="007A6A01">
        <w:rPr>
          <w:rFonts w:asciiTheme="minorHAnsi" w:hAnsiTheme="minorHAnsi" w:cs="Arial"/>
          <w:b/>
          <w:sz w:val="18"/>
          <w:szCs w:val="18"/>
        </w:rPr>
        <w:t>“Confidencialidad”</w:t>
      </w:r>
      <w:r w:rsidRPr="007A6A01">
        <w:rPr>
          <w:rFonts w:asciiTheme="minorHAnsi" w:hAnsiTheme="minorHAnsi" w:cs="Arial"/>
          <w:sz w:val="18"/>
          <w:szCs w:val="18"/>
        </w:rPr>
        <w:t xml:space="preserve"> respecto a la información proporcionada.</w:t>
      </w:r>
    </w:p>
    <w:p w:rsidR="00833824" w:rsidRPr="007A6A01" w:rsidRDefault="00833824" w:rsidP="00833824">
      <w:pPr>
        <w:spacing w:after="114"/>
        <w:jc w:val="both"/>
        <w:rPr>
          <w:rFonts w:asciiTheme="minorHAnsi" w:hAnsiTheme="minorHAnsi" w:cs="Arial"/>
          <w:sz w:val="18"/>
          <w:szCs w:val="18"/>
        </w:rPr>
      </w:pPr>
      <w:r w:rsidRPr="007A6A01">
        <w:rPr>
          <w:rFonts w:asciiTheme="minorHAnsi" w:hAnsiTheme="minorHAnsi" w:cs="Arial"/>
          <w:sz w:val="18"/>
          <w:szCs w:val="18"/>
        </w:rPr>
        <w:t>En este sentido, el potencial proponente se obliga a tomar todas las medidas y precauciones necesarias para que sus empleados, corredores, reaseguradores no divulguen la información confidencial a la que tengan acceso, haciéndose responsables por la divulgación que se pueda producir. En todo caso, el potencial proponente será responsable de cualquier violación al presente compromiso, por cualquiera de sus empleados, corredores y/o reaseguradores, en este sentido tomará, bajo su entera responsabilidad, todas las medidas necesarias a fin de asegurar el cumplimiento del presente compromiso.</w:t>
      </w:r>
    </w:p>
    <w:p w:rsidR="00833824" w:rsidRPr="007A6A01" w:rsidRDefault="00833824" w:rsidP="00833824">
      <w:pPr>
        <w:spacing w:after="126"/>
        <w:jc w:val="both"/>
        <w:rPr>
          <w:rFonts w:asciiTheme="minorHAnsi" w:hAnsiTheme="minorHAnsi" w:cs="Arial"/>
          <w:sz w:val="18"/>
          <w:szCs w:val="18"/>
        </w:rPr>
      </w:pPr>
      <w:r w:rsidRPr="007A6A01">
        <w:rPr>
          <w:rFonts w:asciiTheme="minorHAnsi" w:hAnsiTheme="minorHAnsi" w:cs="Arial"/>
          <w:sz w:val="18"/>
          <w:szCs w:val="18"/>
        </w:rPr>
        <w:t>Las obligaciones del potencial proponente bajo este compromiso se mantendrán vigentes durante y después del proceso de Licitación.</w:t>
      </w:r>
    </w:p>
    <w:p w:rsidR="00833824" w:rsidRPr="00234D0D" w:rsidRDefault="00833824" w:rsidP="00833824">
      <w:pPr>
        <w:spacing w:after="126"/>
        <w:jc w:val="both"/>
        <w:rPr>
          <w:rFonts w:asciiTheme="minorHAnsi" w:hAnsiTheme="minorHAnsi" w:cs="Arial"/>
          <w:sz w:val="18"/>
          <w:szCs w:val="22"/>
        </w:rPr>
      </w:pPr>
      <w:r w:rsidRPr="007A6A01">
        <w:rPr>
          <w:rFonts w:asciiTheme="minorHAnsi" w:hAnsiTheme="minorHAnsi" w:cs="Arial"/>
          <w:sz w:val="18"/>
          <w:szCs w:val="18"/>
        </w:rPr>
        <w:t xml:space="preserve">En caso que el potencial proponente tuviera acceso a datos personales o información protegida por el derecho a la reserva y confidencialidad, en el tratamiento de esos datos e información el potencial proponente cumplirá bajo su exclusiva responsabilidad, con toda normativa legal vigente sobre protección de datos y derecho a la reserva y confidencialidad. Así mismo, mantendrá indemne a la </w:t>
      </w:r>
      <w:r w:rsidRPr="00F40C52">
        <w:rPr>
          <w:rFonts w:asciiTheme="minorHAnsi" w:hAnsiTheme="minorHAnsi"/>
          <w:sz w:val="18"/>
          <w:szCs w:val="18"/>
        </w:rPr>
        <w:t xml:space="preserve">COOPERATIVA DE AHORRO Y CREDITO ABIERTA COMARAPA </w:t>
      </w:r>
      <w:proofErr w:type="spellStart"/>
      <w:r w:rsidRPr="00F40C52">
        <w:rPr>
          <w:rFonts w:asciiTheme="minorHAnsi" w:hAnsiTheme="minorHAnsi"/>
          <w:sz w:val="18"/>
          <w:szCs w:val="18"/>
        </w:rPr>
        <w:t>R.L.</w:t>
      </w:r>
      <w:r w:rsidRPr="007A6A01">
        <w:rPr>
          <w:rFonts w:asciiTheme="minorHAnsi" w:hAnsiTheme="minorHAnsi" w:cs="Arial"/>
          <w:sz w:val="18"/>
          <w:szCs w:val="18"/>
        </w:rPr>
        <w:t>por</w:t>
      </w:r>
      <w:proofErr w:type="spellEnd"/>
      <w:r w:rsidRPr="007A6A01">
        <w:rPr>
          <w:rFonts w:asciiTheme="minorHAnsi" w:hAnsiTheme="minorHAnsi" w:cs="Arial"/>
          <w:sz w:val="18"/>
          <w:szCs w:val="18"/>
        </w:rPr>
        <w:t xml:space="preserve"> cualquier reclamo judicial y extrajudicial, resultante del tratamiento indebido o no autorizado de datos personales e información protegida por el derecho a la reserva y confidencialidad, por parte</w:t>
      </w:r>
      <w:r w:rsidRPr="00234D0D">
        <w:rPr>
          <w:rFonts w:asciiTheme="minorHAnsi" w:hAnsiTheme="minorHAnsi" w:cs="Arial"/>
          <w:sz w:val="18"/>
          <w:szCs w:val="22"/>
        </w:rPr>
        <w:t xml:space="preserve"> del potencial proponente, sus empleados, corredores o reaseguradores.</w:t>
      </w:r>
    </w:p>
    <w:p w:rsidR="00833824" w:rsidRPr="00234D0D" w:rsidRDefault="00833824" w:rsidP="00833824">
      <w:pPr>
        <w:jc w:val="both"/>
        <w:rPr>
          <w:rFonts w:asciiTheme="minorHAnsi" w:hAnsiTheme="minorHAnsi" w:cs="Arial"/>
          <w:sz w:val="18"/>
          <w:szCs w:val="22"/>
        </w:rPr>
      </w:pPr>
      <w:r w:rsidRPr="00234D0D">
        <w:rPr>
          <w:rFonts w:asciiTheme="minorHAnsi" w:hAnsiTheme="minorHAnsi" w:cs="Arial"/>
          <w:sz w:val="18"/>
          <w:szCs w:val="22"/>
        </w:rPr>
        <w:t>Las infracciones a las estipulaciones de la presente Declaración obligarán al potencial proponente al pago por daños y perjuicios, sin que dicho monto impida la identificación y acciones por los daños o responsabilidades civiles y penales que genere la infracción del compromiso contraído en el presente acuerdo.</w:t>
      </w:r>
    </w:p>
    <w:p w:rsidR="00833824" w:rsidRPr="00234D0D" w:rsidRDefault="00833824" w:rsidP="00833824">
      <w:pPr>
        <w:rPr>
          <w:rFonts w:asciiTheme="minorHAnsi" w:hAnsiTheme="minorHAnsi" w:cs="Arial"/>
          <w:sz w:val="18"/>
          <w:szCs w:val="22"/>
        </w:rPr>
      </w:pPr>
    </w:p>
    <w:p w:rsidR="00833824" w:rsidRPr="00234D0D" w:rsidRDefault="00833824" w:rsidP="00833824">
      <w:pPr>
        <w:rPr>
          <w:rFonts w:ascii="Calibri" w:hAnsi="Calibri" w:cs="Arial"/>
          <w:sz w:val="18"/>
          <w:szCs w:val="22"/>
        </w:rPr>
      </w:pPr>
    </w:p>
    <w:p w:rsidR="00833824" w:rsidRPr="00234D0D" w:rsidRDefault="00833824" w:rsidP="00833824">
      <w:pPr>
        <w:rPr>
          <w:rFonts w:ascii="Calibri" w:hAnsi="Calibri" w:cs="Arial"/>
          <w:sz w:val="18"/>
          <w:szCs w:val="22"/>
        </w:rPr>
      </w:pPr>
    </w:p>
    <w:p w:rsidR="00833824" w:rsidRPr="00234D0D" w:rsidRDefault="00833824" w:rsidP="00833824">
      <w:pPr>
        <w:rPr>
          <w:rFonts w:ascii="Calibri" w:hAnsi="Calibri" w:cs="Arial"/>
          <w:b/>
          <w:sz w:val="18"/>
          <w:szCs w:val="22"/>
        </w:rPr>
      </w:pPr>
      <w:r w:rsidRPr="00234D0D">
        <w:rPr>
          <w:rFonts w:ascii="Calibri" w:hAnsi="Calibri" w:cs="Arial"/>
          <w:b/>
          <w:sz w:val="18"/>
          <w:szCs w:val="22"/>
        </w:rPr>
        <w:t>Firmas de los representantes legales</w:t>
      </w:r>
    </w:p>
    <w:p w:rsidR="00833824" w:rsidRPr="00234D0D" w:rsidRDefault="00833824" w:rsidP="00833824">
      <w:pPr>
        <w:rPr>
          <w:rFonts w:ascii="Calibri" w:hAnsi="Calibri" w:cs="Arial"/>
          <w:b/>
          <w:sz w:val="18"/>
          <w:szCs w:val="22"/>
        </w:rPr>
      </w:pPr>
      <w:r w:rsidRPr="00234D0D">
        <w:rPr>
          <w:rFonts w:ascii="Calibri" w:hAnsi="Calibri" w:cs="Arial"/>
          <w:b/>
          <w:sz w:val="18"/>
          <w:szCs w:val="22"/>
        </w:rPr>
        <w:t>Nombres completos de los representantes legales</w:t>
      </w:r>
    </w:p>
    <w:p w:rsidR="00833824" w:rsidRPr="00234D0D" w:rsidRDefault="00833824" w:rsidP="00833824">
      <w:pPr>
        <w:rPr>
          <w:rFonts w:ascii="Calibri" w:hAnsi="Calibri" w:cs="Arial"/>
          <w:b/>
          <w:sz w:val="18"/>
          <w:szCs w:val="22"/>
        </w:rPr>
      </w:pPr>
      <w:r w:rsidRPr="00234D0D">
        <w:rPr>
          <w:rFonts w:ascii="Calibri" w:hAnsi="Calibri" w:cs="Arial"/>
          <w:b/>
          <w:sz w:val="18"/>
          <w:szCs w:val="22"/>
        </w:rPr>
        <w:t>Razón social de la empresa proponente</w:t>
      </w:r>
    </w:p>
    <w:p w:rsidR="00833824" w:rsidRPr="00CF7B4E" w:rsidRDefault="00833824" w:rsidP="00833824">
      <w:pPr>
        <w:rPr>
          <w:rFonts w:ascii="Calibri" w:hAnsi="Calibri" w:cs="Arial"/>
          <w:sz w:val="22"/>
          <w:szCs w:val="22"/>
        </w:rPr>
      </w:pPr>
    </w:p>
    <w:p w:rsidR="00833824" w:rsidRPr="00CF7B4E" w:rsidRDefault="00833824" w:rsidP="00833824">
      <w:pPr>
        <w:rPr>
          <w:rFonts w:ascii="Calibri" w:hAnsi="Calibri" w:cs="Arial"/>
          <w:b/>
          <w:color w:val="FF0000"/>
          <w:sz w:val="22"/>
          <w:szCs w:val="22"/>
        </w:rPr>
      </w:pPr>
    </w:p>
    <w:p w:rsidR="00833824" w:rsidRDefault="00833824" w:rsidP="00833824">
      <w:pPr>
        <w:jc w:val="center"/>
        <w:rPr>
          <w:rFonts w:ascii="Calibri" w:hAnsi="Calibri" w:cs="Arial"/>
          <w:b/>
          <w:sz w:val="22"/>
          <w:szCs w:val="22"/>
        </w:rPr>
      </w:pPr>
    </w:p>
    <w:p w:rsidR="00FB37DB" w:rsidRDefault="00FB37DB" w:rsidP="00833824">
      <w:pPr>
        <w:jc w:val="center"/>
        <w:rPr>
          <w:rFonts w:ascii="Calibri" w:hAnsi="Calibri" w:cs="Arial"/>
          <w:b/>
          <w:sz w:val="22"/>
          <w:szCs w:val="22"/>
        </w:rPr>
      </w:pPr>
    </w:p>
    <w:p w:rsidR="00FB37DB" w:rsidRDefault="00FB37DB" w:rsidP="00833824">
      <w:pPr>
        <w:jc w:val="center"/>
        <w:rPr>
          <w:rFonts w:ascii="Calibri" w:hAnsi="Calibri" w:cs="Arial"/>
          <w:b/>
          <w:sz w:val="22"/>
          <w:szCs w:val="22"/>
        </w:rPr>
      </w:pPr>
    </w:p>
    <w:p w:rsidR="00FB37DB" w:rsidRPr="00CF7B4E" w:rsidRDefault="00FB37DB" w:rsidP="00833824">
      <w:pPr>
        <w:jc w:val="center"/>
        <w:rPr>
          <w:rFonts w:ascii="Calibri" w:hAnsi="Calibri" w:cs="Arial"/>
          <w:b/>
          <w:sz w:val="22"/>
          <w:szCs w:val="22"/>
        </w:rPr>
      </w:pPr>
    </w:p>
    <w:p w:rsidR="00833824" w:rsidRPr="00CF7B4E" w:rsidRDefault="00833824" w:rsidP="00833824">
      <w:pPr>
        <w:jc w:val="center"/>
        <w:rPr>
          <w:rFonts w:ascii="Calibri" w:hAnsi="Calibri" w:cs="Arial"/>
          <w:b/>
          <w:sz w:val="22"/>
          <w:szCs w:val="22"/>
        </w:rPr>
      </w:pPr>
    </w:p>
    <w:p w:rsidR="00833824" w:rsidRDefault="00833824" w:rsidP="00833824">
      <w:pPr>
        <w:rPr>
          <w:rFonts w:ascii="Calibri" w:hAnsi="Calibri" w:cs="Arial"/>
          <w:b/>
          <w:sz w:val="22"/>
          <w:szCs w:val="22"/>
        </w:rPr>
      </w:pPr>
    </w:p>
    <w:p w:rsidR="00833824" w:rsidRDefault="00833824" w:rsidP="00833824">
      <w:pPr>
        <w:rPr>
          <w:rFonts w:ascii="Calibri" w:hAnsi="Calibri" w:cs="Arial"/>
          <w:b/>
          <w:sz w:val="22"/>
          <w:szCs w:val="22"/>
        </w:rPr>
      </w:pPr>
    </w:p>
    <w:p w:rsidR="00833824" w:rsidRPr="00CF7B4E" w:rsidRDefault="00833824" w:rsidP="00833824">
      <w:pPr>
        <w:rPr>
          <w:rFonts w:ascii="Calibri" w:hAnsi="Calibri" w:cs="Arial"/>
          <w:b/>
          <w:sz w:val="22"/>
          <w:szCs w:val="22"/>
        </w:rPr>
      </w:pPr>
    </w:p>
    <w:p w:rsidR="00833824" w:rsidRPr="007A6A01" w:rsidRDefault="00833824" w:rsidP="00833824">
      <w:pPr>
        <w:jc w:val="center"/>
        <w:rPr>
          <w:rFonts w:ascii="Calibri" w:hAnsi="Calibri" w:cs="Arial"/>
          <w:b/>
          <w:sz w:val="16"/>
          <w:szCs w:val="16"/>
          <w:lang w:val="es-MX"/>
        </w:rPr>
      </w:pPr>
      <w:r w:rsidRPr="007A6A01">
        <w:rPr>
          <w:rFonts w:ascii="Calibri" w:hAnsi="Calibri" w:cs="Arial"/>
          <w:b/>
          <w:sz w:val="16"/>
          <w:szCs w:val="16"/>
          <w:lang w:val="es-MX"/>
        </w:rPr>
        <w:lastRenderedPageBreak/>
        <w:t>ANEXO B</w:t>
      </w:r>
    </w:p>
    <w:p w:rsidR="00833824" w:rsidRPr="007A6A01" w:rsidRDefault="00833824" w:rsidP="00833824">
      <w:pPr>
        <w:jc w:val="center"/>
        <w:rPr>
          <w:rFonts w:ascii="Calibri" w:hAnsi="Calibri" w:cs="Arial"/>
          <w:b/>
          <w:sz w:val="16"/>
          <w:szCs w:val="16"/>
          <w:u w:val="single"/>
          <w:lang w:val="es-MX"/>
        </w:rPr>
      </w:pPr>
      <w:r w:rsidRPr="007A6A01">
        <w:rPr>
          <w:rFonts w:ascii="Calibri" w:hAnsi="Calibri" w:cs="Arial"/>
          <w:b/>
          <w:sz w:val="16"/>
          <w:szCs w:val="16"/>
          <w:u w:val="single"/>
          <w:lang w:val="es-MX"/>
        </w:rPr>
        <w:t>CARTA DE PRESENTACIÓN Y DECLARACIÓN JURADA DEL PROPONENTE</w:t>
      </w:r>
    </w:p>
    <w:p w:rsidR="00833824" w:rsidRPr="007A6A01" w:rsidRDefault="00833824" w:rsidP="00833824">
      <w:pPr>
        <w:rPr>
          <w:rFonts w:ascii="Calibri" w:hAnsi="Calibri" w:cs="Arial"/>
          <w:sz w:val="16"/>
          <w:szCs w:val="16"/>
          <w:lang w:val="es-MX"/>
        </w:rPr>
      </w:pPr>
    </w:p>
    <w:p w:rsidR="00833824" w:rsidRPr="007A6A01" w:rsidRDefault="00833824" w:rsidP="00833824">
      <w:pPr>
        <w:rPr>
          <w:rFonts w:ascii="Calibri" w:hAnsi="Calibri" w:cs="Arial"/>
          <w:sz w:val="16"/>
          <w:szCs w:val="16"/>
          <w:lang w:val="es-MX"/>
        </w:rPr>
      </w:pPr>
      <w:r w:rsidRPr="007A6A01">
        <w:rPr>
          <w:rFonts w:ascii="Calibri" w:hAnsi="Calibri" w:cs="Arial"/>
          <w:sz w:val="16"/>
          <w:szCs w:val="16"/>
          <w:lang w:val="es-MX"/>
        </w:rPr>
        <w:t>Lugar y fecha ……….</w:t>
      </w:r>
    </w:p>
    <w:p w:rsidR="00833824" w:rsidRPr="007A6A01" w:rsidRDefault="00833824" w:rsidP="00833824">
      <w:pPr>
        <w:rPr>
          <w:rFonts w:ascii="Calibri" w:hAnsi="Calibri" w:cs="Arial"/>
          <w:sz w:val="16"/>
          <w:szCs w:val="16"/>
          <w:lang w:val="es-MX"/>
        </w:rPr>
      </w:pPr>
    </w:p>
    <w:p w:rsidR="00833824" w:rsidRPr="007A6A01" w:rsidRDefault="00833824" w:rsidP="00833824">
      <w:pPr>
        <w:rPr>
          <w:rFonts w:ascii="Calibri" w:hAnsi="Calibri" w:cs="Arial"/>
          <w:sz w:val="16"/>
          <w:szCs w:val="16"/>
          <w:lang w:val="es-MX"/>
        </w:rPr>
      </w:pPr>
      <w:r w:rsidRPr="007A6A01">
        <w:rPr>
          <w:rFonts w:ascii="Calibri" w:hAnsi="Calibri" w:cs="Arial"/>
          <w:sz w:val="16"/>
          <w:szCs w:val="16"/>
          <w:lang w:val="es-MX"/>
        </w:rPr>
        <w:t>Señores</w:t>
      </w:r>
    </w:p>
    <w:p w:rsidR="00833824" w:rsidRDefault="00833824" w:rsidP="00833824">
      <w:pPr>
        <w:rPr>
          <w:rFonts w:asciiTheme="minorHAnsi" w:hAnsiTheme="minorHAnsi"/>
          <w:sz w:val="16"/>
          <w:szCs w:val="16"/>
        </w:rPr>
      </w:pPr>
      <w:r w:rsidRPr="00F40C52">
        <w:rPr>
          <w:rFonts w:asciiTheme="minorHAnsi" w:hAnsiTheme="minorHAnsi"/>
          <w:sz w:val="16"/>
          <w:szCs w:val="16"/>
        </w:rPr>
        <w:t>COOPERATIVA DE AHORRO Y CREDITO ABIERTA COMARAPA R.L.</w:t>
      </w:r>
    </w:p>
    <w:p w:rsidR="00833824" w:rsidRPr="007A6A01" w:rsidRDefault="00833824" w:rsidP="00833824">
      <w:pPr>
        <w:rPr>
          <w:rFonts w:ascii="Calibri" w:hAnsi="Calibri" w:cs="Arial"/>
          <w:sz w:val="16"/>
          <w:szCs w:val="16"/>
          <w:u w:val="single"/>
          <w:lang w:val="es-MX"/>
        </w:rPr>
      </w:pPr>
      <w:proofErr w:type="gramStart"/>
      <w:r w:rsidRPr="007A6A01">
        <w:rPr>
          <w:rFonts w:ascii="Calibri" w:hAnsi="Calibri" w:cs="Arial"/>
          <w:sz w:val="16"/>
          <w:szCs w:val="16"/>
          <w:u w:val="single"/>
          <w:lang w:val="es-MX"/>
        </w:rPr>
        <w:t>Presente.-</w:t>
      </w:r>
      <w:proofErr w:type="gramEnd"/>
    </w:p>
    <w:p w:rsidR="00833824" w:rsidRPr="007A6A01" w:rsidRDefault="00833824" w:rsidP="00833824">
      <w:pPr>
        <w:rPr>
          <w:rFonts w:ascii="Calibri" w:hAnsi="Calibri" w:cs="Arial"/>
          <w:sz w:val="16"/>
          <w:szCs w:val="16"/>
          <w:lang w:val="es-MX"/>
        </w:rPr>
      </w:pPr>
    </w:p>
    <w:p w:rsidR="00833824" w:rsidRPr="007A6A01" w:rsidRDefault="00833824" w:rsidP="00833824">
      <w:pPr>
        <w:rPr>
          <w:rFonts w:ascii="Calibri" w:hAnsi="Calibri" w:cs="Arial"/>
          <w:sz w:val="16"/>
          <w:szCs w:val="16"/>
          <w:u w:val="single"/>
          <w:lang w:val="es-MX"/>
        </w:rPr>
      </w:pPr>
      <w:r w:rsidRPr="007A6A01">
        <w:rPr>
          <w:rFonts w:ascii="Calibri" w:hAnsi="Calibri" w:cs="Arial"/>
          <w:sz w:val="16"/>
          <w:szCs w:val="16"/>
          <w:lang w:val="es-MX"/>
        </w:rPr>
        <w:t>Ref.:</w:t>
      </w:r>
      <w:r w:rsidRPr="007A6A01">
        <w:rPr>
          <w:rFonts w:ascii="Calibri" w:hAnsi="Calibri" w:cs="Arial"/>
          <w:sz w:val="16"/>
          <w:szCs w:val="16"/>
          <w:u w:val="single"/>
          <w:lang w:val="es-MX"/>
        </w:rPr>
        <w:t xml:space="preserve"> Presentación y Declaración Jurada del Proponente – Licitación Pública Nro. XXXXX</w:t>
      </w:r>
    </w:p>
    <w:p w:rsidR="00833824" w:rsidRPr="007A6A01" w:rsidRDefault="00833824" w:rsidP="00833824">
      <w:pPr>
        <w:rPr>
          <w:rFonts w:ascii="Calibri" w:hAnsi="Calibri" w:cs="Arial"/>
          <w:sz w:val="16"/>
          <w:szCs w:val="16"/>
          <w:lang w:val="es-MX"/>
        </w:rPr>
      </w:pPr>
    </w:p>
    <w:p w:rsidR="00833824" w:rsidRPr="007A6A01" w:rsidRDefault="00833824" w:rsidP="00833824">
      <w:pPr>
        <w:rPr>
          <w:rFonts w:ascii="Calibri" w:hAnsi="Calibri" w:cs="Arial"/>
          <w:sz w:val="16"/>
          <w:szCs w:val="16"/>
          <w:lang w:val="es-MX"/>
        </w:rPr>
      </w:pPr>
      <w:r w:rsidRPr="007A6A01">
        <w:rPr>
          <w:rFonts w:ascii="Calibri" w:hAnsi="Calibri" w:cs="Arial"/>
          <w:sz w:val="16"/>
          <w:szCs w:val="16"/>
          <w:lang w:val="es-MX"/>
        </w:rPr>
        <w:t>De nuestra mayor consideración:</w:t>
      </w:r>
    </w:p>
    <w:p w:rsidR="00833824" w:rsidRPr="007A6A01" w:rsidRDefault="00833824" w:rsidP="00833824">
      <w:pPr>
        <w:rPr>
          <w:rFonts w:ascii="Calibri" w:hAnsi="Calibri" w:cs="Arial"/>
          <w:sz w:val="16"/>
          <w:szCs w:val="16"/>
          <w:lang w:val="es-MX"/>
        </w:rPr>
      </w:pPr>
    </w:p>
    <w:p w:rsidR="00833824" w:rsidRPr="007A6A01" w:rsidRDefault="00833824" w:rsidP="00833824">
      <w:pPr>
        <w:jc w:val="both"/>
        <w:rPr>
          <w:rFonts w:ascii="Calibri" w:hAnsi="Calibri" w:cs="Arial"/>
          <w:sz w:val="16"/>
          <w:szCs w:val="16"/>
          <w:lang w:val="es-MX"/>
        </w:rPr>
      </w:pPr>
      <w:r w:rsidRPr="007A6A01">
        <w:rPr>
          <w:rFonts w:ascii="Calibri" w:hAnsi="Calibri" w:cs="Arial"/>
          <w:sz w:val="16"/>
          <w:szCs w:val="16"/>
          <w:lang w:val="es-MX"/>
        </w:rPr>
        <w:t>Nosotros, ………………………… [</w:t>
      </w:r>
      <w:r w:rsidRPr="007A6A01">
        <w:rPr>
          <w:rFonts w:ascii="Calibri" w:hAnsi="Calibri" w:cs="Arial"/>
          <w:b/>
          <w:sz w:val="16"/>
          <w:szCs w:val="16"/>
          <w:lang w:val="es-MX"/>
        </w:rPr>
        <w:t>razón social de la entidad aseguradora proponente</w:t>
      </w:r>
      <w:r w:rsidRPr="007A6A01">
        <w:rPr>
          <w:rFonts w:ascii="Calibri" w:hAnsi="Calibri" w:cs="Arial"/>
          <w:sz w:val="16"/>
          <w:szCs w:val="16"/>
          <w:lang w:val="es-MX"/>
        </w:rPr>
        <w:t xml:space="preserve">] con número de registro en </w:t>
      </w:r>
      <w:proofErr w:type="gramStart"/>
      <w:r w:rsidRPr="007A6A01">
        <w:rPr>
          <w:rFonts w:ascii="Calibri" w:hAnsi="Calibri" w:cs="Arial"/>
          <w:sz w:val="16"/>
          <w:szCs w:val="16"/>
          <w:lang w:val="es-MX"/>
        </w:rPr>
        <w:t>FUNDEMPRESA  …</w:t>
      </w:r>
      <w:proofErr w:type="gramEnd"/>
      <w:r w:rsidRPr="007A6A01">
        <w:rPr>
          <w:rFonts w:ascii="Calibri" w:hAnsi="Calibri" w:cs="Arial"/>
          <w:sz w:val="16"/>
          <w:szCs w:val="16"/>
          <w:lang w:val="es-MX"/>
        </w:rPr>
        <w:t>…………………; legalmente representada por …………………… [</w:t>
      </w:r>
      <w:r w:rsidRPr="007A6A01">
        <w:rPr>
          <w:rFonts w:ascii="Calibri" w:hAnsi="Calibri" w:cs="Arial"/>
          <w:i/>
          <w:sz w:val="16"/>
          <w:szCs w:val="16"/>
          <w:lang w:val="es-MX"/>
        </w:rPr>
        <w:t>nombres, cargos, números de documentos de identidad de los representantes legales y datos del poder</w:t>
      </w:r>
      <w:r w:rsidRPr="007A6A01">
        <w:rPr>
          <w:rFonts w:ascii="Calibri" w:hAnsi="Calibri" w:cs="Arial"/>
          <w:sz w:val="16"/>
          <w:szCs w:val="16"/>
          <w:lang w:val="es-MX"/>
        </w:rPr>
        <w:t xml:space="preserve">], presentamos nuestra propuesta a la licitación pública para la contratación de la póliza del Seguro de Desgravamen Hipotecario de Vivienda y de Automotor de la </w:t>
      </w:r>
      <w:r w:rsidRPr="00F40C52">
        <w:rPr>
          <w:rFonts w:asciiTheme="minorHAnsi" w:hAnsiTheme="minorHAnsi"/>
          <w:sz w:val="16"/>
          <w:szCs w:val="16"/>
        </w:rPr>
        <w:t>COOPERATIVA DE AHORRO Y CREDITO ABIERTA COMARAPA R.L.</w:t>
      </w:r>
    </w:p>
    <w:p w:rsidR="00833824" w:rsidRPr="007A6A01" w:rsidRDefault="00833824" w:rsidP="00833824">
      <w:pPr>
        <w:rPr>
          <w:rFonts w:ascii="Calibri" w:hAnsi="Calibri" w:cs="Arial"/>
          <w:sz w:val="16"/>
          <w:szCs w:val="16"/>
          <w:lang w:val="es-MX"/>
        </w:rPr>
      </w:pPr>
    </w:p>
    <w:p w:rsidR="00833824" w:rsidRPr="007A6A01"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Declaramos bajo juramento la veracidad de toda la información proporcionada como parte del proceso de licitación pública.</w:t>
      </w:r>
    </w:p>
    <w:p w:rsidR="00833824" w:rsidRPr="007A6A01"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Declaramos conocer y aceptamos sin reservas todas las condiciones y estipulaciones establecidas en el Pliego de Condiciones, en el Slip de Cotización que forma parte de éste documento y en todos los otros documentos anexos al mencionado Pliego.</w:t>
      </w:r>
    </w:p>
    <w:p w:rsidR="00833824" w:rsidRPr="00F40C52"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 xml:space="preserve">Declaramos conocer y aceptar las condiciones del Contrato de prestación de servicio del seguro de desgravamen hipotecario de vivienda y de Automotor, las cuales no podrán ser modificadas sin consentimiento de la </w:t>
      </w:r>
      <w:r w:rsidRPr="00F40C52">
        <w:rPr>
          <w:rFonts w:asciiTheme="minorHAnsi" w:hAnsiTheme="minorHAnsi"/>
          <w:sz w:val="16"/>
          <w:szCs w:val="16"/>
        </w:rPr>
        <w:t>COOPERATIVA DE AHORRO Y CREDITO ABIERTA COMARAPA R.L.</w:t>
      </w:r>
      <w:r w:rsidRPr="00F40C52">
        <w:rPr>
          <w:rFonts w:ascii="Calibri" w:hAnsi="Calibri" w:cs="Arial"/>
          <w:sz w:val="16"/>
          <w:szCs w:val="16"/>
          <w:lang w:val="es-MX"/>
        </w:rPr>
        <w:t xml:space="preserve"> </w:t>
      </w:r>
    </w:p>
    <w:p w:rsidR="00833824" w:rsidRPr="007A6A01"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 xml:space="preserve">Declaro que la presente oferta tiene una validez de 60 </w:t>
      </w:r>
      <w:proofErr w:type="spellStart"/>
      <w:r w:rsidRPr="007A6A01">
        <w:rPr>
          <w:rFonts w:ascii="Calibri" w:hAnsi="Calibri" w:cs="Arial"/>
          <w:sz w:val="16"/>
          <w:szCs w:val="16"/>
          <w:lang w:val="es-MX"/>
        </w:rPr>
        <w:t>dias</w:t>
      </w:r>
      <w:proofErr w:type="spellEnd"/>
      <w:r w:rsidRPr="007A6A01">
        <w:rPr>
          <w:rFonts w:ascii="Calibri" w:hAnsi="Calibri" w:cs="Arial"/>
          <w:sz w:val="16"/>
          <w:szCs w:val="16"/>
          <w:lang w:val="es-MX"/>
        </w:rPr>
        <w:t xml:space="preserve"> </w:t>
      </w:r>
    </w:p>
    <w:p w:rsidR="00833824" w:rsidRPr="00F40C52"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 xml:space="preserve">Declaramos bajo juramento tener la capacidad de cumplir a cabalidad con todos los aspectos operativos, técnicos, financieros y administrativos relativos a la prestación del servicio del Seguro de Desgravamen Hipotecario de Vivienda y de Automotor para la </w:t>
      </w:r>
      <w:r w:rsidRPr="00F40C52">
        <w:rPr>
          <w:rFonts w:asciiTheme="minorHAnsi" w:hAnsiTheme="minorHAnsi"/>
          <w:sz w:val="16"/>
          <w:szCs w:val="16"/>
        </w:rPr>
        <w:t>COOPERATIVA DE AHORRO Y CREDITO ABIERTA COMARAPA R.L.</w:t>
      </w:r>
    </w:p>
    <w:p w:rsidR="00833824" w:rsidRPr="007A6A01" w:rsidRDefault="00833824" w:rsidP="00833824">
      <w:pPr>
        <w:numPr>
          <w:ilvl w:val="0"/>
          <w:numId w:val="1"/>
        </w:numPr>
        <w:jc w:val="both"/>
        <w:rPr>
          <w:rFonts w:ascii="Calibri" w:hAnsi="Calibri" w:cs="Arial"/>
          <w:sz w:val="16"/>
          <w:szCs w:val="16"/>
          <w:lang w:val="es-MX"/>
        </w:rPr>
      </w:pPr>
      <w:r w:rsidRPr="00F40C52">
        <w:rPr>
          <w:rFonts w:ascii="Calibri" w:hAnsi="Calibri" w:cs="Arial"/>
          <w:sz w:val="16"/>
          <w:szCs w:val="16"/>
          <w:lang w:val="es-MX"/>
        </w:rPr>
        <w:t xml:space="preserve">Nos comprometemos a pagar mensualmente a la </w:t>
      </w:r>
      <w:r w:rsidRPr="00F40C52">
        <w:rPr>
          <w:rFonts w:asciiTheme="minorHAnsi" w:hAnsiTheme="minorHAnsi"/>
          <w:sz w:val="16"/>
          <w:szCs w:val="16"/>
        </w:rPr>
        <w:t>COOPERATIVA DE AHORRO Y CREDITO ABIERTA COMARAPA R.L.</w:t>
      </w:r>
      <w:r w:rsidRPr="00F40C52">
        <w:rPr>
          <w:rFonts w:ascii="Calibri" w:hAnsi="Calibri" w:cs="Arial"/>
          <w:sz w:val="16"/>
          <w:szCs w:val="16"/>
          <w:lang w:val="es-MX"/>
        </w:rPr>
        <w:t>la</w:t>
      </w:r>
      <w:r w:rsidRPr="007A6A01">
        <w:rPr>
          <w:rFonts w:ascii="Calibri" w:hAnsi="Calibri" w:cs="Arial"/>
          <w:sz w:val="16"/>
          <w:szCs w:val="16"/>
          <w:lang w:val="es-MX"/>
        </w:rPr>
        <w:t xml:space="preserve"> Comisión de Cobranza del Tomador del 10% de la Tasa Neta por la recaudación de la prima de tarifa del seguro de desgravamen hipotecario </w:t>
      </w:r>
    </w:p>
    <w:p w:rsidR="00833824" w:rsidRPr="007A6A01"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 xml:space="preserve">Nos comprometemos a pagar a la empresa corredora de seguros contratada </w:t>
      </w:r>
      <w:r w:rsidRPr="00F40C52">
        <w:rPr>
          <w:rFonts w:ascii="Calibri" w:hAnsi="Calibri" w:cs="Arial"/>
          <w:sz w:val="16"/>
          <w:szCs w:val="16"/>
          <w:lang w:val="es-MX"/>
        </w:rPr>
        <w:t xml:space="preserve">por </w:t>
      </w:r>
      <w:r w:rsidRPr="00F40C52">
        <w:rPr>
          <w:rFonts w:asciiTheme="minorHAnsi" w:hAnsiTheme="minorHAnsi"/>
          <w:sz w:val="16"/>
          <w:szCs w:val="16"/>
        </w:rPr>
        <w:t>COOPERATIVA DE AHORRO Y CREDITO ABIERTA COMARAPA R.L.</w:t>
      </w:r>
      <w:r w:rsidRPr="007A6A01">
        <w:rPr>
          <w:rFonts w:ascii="Calibri" w:hAnsi="Calibri" w:cs="Arial"/>
          <w:sz w:val="16"/>
          <w:szCs w:val="16"/>
          <w:lang w:val="es-MX"/>
        </w:rPr>
        <w:t xml:space="preserve"> la comisión del 15% sobre la prima de tarifa.</w:t>
      </w:r>
    </w:p>
    <w:p w:rsidR="00833824" w:rsidRPr="007A6A01"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Reconocemos la existencia y aplicaremos las coberturas adicionales y los beneficios de acuerdo a las condiciones señaladas en el Slip de Cotización.</w:t>
      </w:r>
    </w:p>
    <w:p w:rsidR="00833824" w:rsidRPr="007A6A01"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Exhibiremos la inscripción del asegurado en el registro electrónico de asegurados del Seguro de Desgravamen Hipotecario siendo accesible únicamente al asegurado desde nuestro sitio web (publicación de certificados de cobertura individual).</w:t>
      </w:r>
    </w:p>
    <w:p w:rsidR="00833824" w:rsidRPr="007A6A01"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 xml:space="preserve">Cumpliremos indefectiblemente con todas las condiciones, compromisos y obligaciones establecidas el Pliego </w:t>
      </w:r>
      <w:proofErr w:type="gramStart"/>
      <w:r w:rsidRPr="007A6A01">
        <w:rPr>
          <w:rFonts w:ascii="Calibri" w:hAnsi="Calibri" w:cs="Arial"/>
          <w:sz w:val="16"/>
          <w:szCs w:val="16"/>
          <w:lang w:val="es-MX"/>
        </w:rPr>
        <w:t>de  condiciones</w:t>
      </w:r>
      <w:proofErr w:type="gramEnd"/>
      <w:r w:rsidRPr="007A6A01">
        <w:rPr>
          <w:rFonts w:ascii="Calibri" w:hAnsi="Calibri" w:cs="Arial"/>
          <w:sz w:val="16"/>
          <w:szCs w:val="16"/>
          <w:lang w:val="es-MX"/>
        </w:rPr>
        <w:t>, en el Slip de Cotización y en la póliza de seguro de desgravamen hipotecario de vivienda y de Automotor</w:t>
      </w:r>
    </w:p>
    <w:p w:rsidR="00833824" w:rsidRPr="007A6A01"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 xml:space="preserve">Prestaremos el mejor servicio posible relacionado con el seguro de desgravamen hipotecario de vivienda </w:t>
      </w:r>
      <w:proofErr w:type="gramStart"/>
      <w:r w:rsidRPr="007A6A01">
        <w:rPr>
          <w:rFonts w:ascii="Calibri" w:hAnsi="Calibri" w:cs="Arial"/>
          <w:sz w:val="16"/>
          <w:szCs w:val="16"/>
          <w:lang w:val="es-MX"/>
        </w:rPr>
        <w:t>y  de</w:t>
      </w:r>
      <w:proofErr w:type="gramEnd"/>
      <w:r w:rsidRPr="007A6A01">
        <w:rPr>
          <w:rFonts w:ascii="Calibri" w:hAnsi="Calibri" w:cs="Arial"/>
          <w:sz w:val="16"/>
          <w:szCs w:val="16"/>
          <w:lang w:val="es-MX"/>
        </w:rPr>
        <w:t xml:space="preserve"> Automotor de la </w:t>
      </w:r>
      <w:r w:rsidRPr="00F40C52">
        <w:rPr>
          <w:rFonts w:asciiTheme="minorHAnsi" w:hAnsiTheme="minorHAnsi"/>
          <w:sz w:val="16"/>
          <w:szCs w:val="16"/>
        </w:rPr>
        <w:t>COOPERATIVA DE AHORRO Y CREDITO ABIERTA COMARAPA R.L.</w:t>
      </w:r>
      <w:r w:rsidRPr="007A6A01">
        <w:rPr>
          <w:rFonts w:ascii="Calibri" w:hAnsi="Calibri" w:cs="Arial"/>
          <w:sz w:val="16"/>
          <w:szCs w:val="16"/>
          <w:lang w:val="es-MX"/>
        </w:rPr>
        <w:t>y a sus clientes, a los asegurados y al corredor de seguros, para lo cual dispondremos de nuestros mejores recursos humanos, técnicos, de sistemas y otros.</w:t>
      </w:r>
    </w:p>
    <w:p w:rsidR="00833824" w:rsidRPr="00F40C52" w:rsidRDefault="00833824" w:rsidP="00833824">
      <w:pPr>
        <w:numPr>
          <w:ilvl w:val="0"/>
          <w:numId w:val="1"/>
        </w:numPr>
        <w:jc w:val="both"/>
        <w:rPr>
          <w:rFonts w:ascii="Calibri" w:hAnsi="Calibri" w:cs="Arial"/>
          <w:sz w:val="16"/>
          <w:szCs w:val="16"/>
          <w:lang w:val="es-MX"/>
        </w:rPr>
      </w:pPr>
      <w:r w:rsidRPr="007A6A01">
        <w:rPr>
          <w:rFonts w:ascii="Calibri" w:hAnsi="Calibri" w:cs="Arial"/>
          <w:sz w:val="16"/>
          <w:szCs w:val="16"/>
          <w:lang w:val="es-MX"/>
        </w:rPr>
        <w:t xml:space="preserve">Declaro la veracidad de toda la información proporcionada y autorizo mediante la presente, para que, en caso de ser adjudicado, cualquier persona natural o jurídica suministre a los representantes autorizados </w:t>
      </w:r>
      <w:r w:rsidRPr="00F40C52">
        <w:rPr>
          <w:rFonts w:asciiTheme="minorHAnsi" w:hAnsiTheme="minorHAnsi"/>
          <w:sz w:val="16"/>
          <w:szCs w:val="16"/>
        </w:rPr>
        <w:t>COOPERATIVA DE AHORRO Y CREDITO ABIERTA COMARAPA R.</w:t>
      </w:r>
      <w:proofErr w:type="gramStart"/>
      <w:r w:rsidRPr="00F40C52">
        <w:rPr>
          <w:rFonts w:asciiTheme="minorHAnsi" w:hAnsiTheme="minorHAnsi"/>
          <w:sz w:val="16"/>
          <w:szCs w:val="16"/>
        </w:rPr>
        <w:t>L.</w:t>
      </w:r>
      <w:r w:rsidRPr="00F40C52">
        <w:rPr>
          <w:rFonts w:ascii="Calibri" w:hAnsi="Calibri" w:cs="Arial"/>
          <w:sz w:val="16"/>
          <w:szCs w:val="16"/>
          <w:lang w:val="es-MX"/>
        </w:rPr>
        <w:t>toda</w:t>
      </w:r>
      <w:proofErr w:type="gramEnd"/>
      <w:r w:rsidRPr="00F40C52">
        <w:rPr>
          <w:rFonts w:ascii="Calibri" w:hAnsi="Calibri" w:cs="Arial"/>
          <w:sz w:val="16"/>
          <w:szCs w:val="16"/>
          <w:lang w:val="es-MX"/>
        </w:rPr>
        <w:t xml:space="preserve"> la información que consideren necesaria para verificar la documentación que presento.  En caso de comprobarse falsedad en la misma, reconozco expresamente que la </w:t>
      </w:r>
      <w:r w:rsidRPr="00F40C52">
        <w:rPr>
          <w:rFonts w:asciiTheme="minorHAnsi" w:hAnsiTheme="minorHAnsi"/>
          <w:sz w:val="16"/>
          <w:szCs w:val="16"/>
        </w:rPr>
        <w:t>COOPERATIVA DE AHORRO Y CREDITO ABIERTA COMARAPA R.</w:t>
      </w:r>
      <w:proofErr w:type="gramStart"/>
      <w:r w:rsidRPr="00F40C52">
        <w:rPr>
          <w:rFonts w:asciiTheme="minorHAnsi" w:hAnsiTheme="minorHAnsi"/>
          <w:sz w:val="16"/>
          <w:szCs w:val="16"/>
        </w:rPr>
        <w:t>L.</w:t>
      </w:r>
      <w:r w:rsidRPr="00F40C52">
        <w:rPr>
          <w:rFonts w:ascii="Calibri" w:hAnsi="Calibri" w:cs="Arial"/>
          <w:sz w:val="16"/>
          <w:szCs w:val="16"/>
          <w:lang w:val="es-MX"/>
        </w:rPr>
        <w:t>tiene</w:t>
      </w:r>
      <w:proofErr w:type="gramEnd"/>
      <w:r w:rsidRPr="00F40C52">
        <w:rPr>
          <w:rFonts w:ascii="Calibri" w:hAnsi="Calibri" w:cs="Arial"/>
          <w:sz w:val="16"/>
          <w:szCs w:val="16"/>
          <w:lang w:val="es-MX"/>
        </w:rPr>
        <w:t xml:space="preserve"> facultad para descalificar mi propuesta.</w:t>
      </w:r>
    </w:p>
    <w:p w:rsidR="00833824" w:rsidRPr="007A6A01" w:rsidRDefault="00833824" w:rsidP="00833824">
      <w:pPr>
        <w:rPr>
          <w:rFonts w:ascii="Calibri" w:hAnsi="Calibri" w:cs="Arial"/>
          <w:color w:val="FF0000"/>
          <w:sz w:val="16"/>
          <w:szCs w:val="16"/>
          <w:lang w:val="es-MX"/>
        </w:rPr>
      </w:pPr>
    </w:p>
    <w:p w:rsidR="00833824" w:rsidRPr="007A6A01" w:rsidRDefault="00833824" w:rsidP="00833824">
      <w:pPr>
        <w:rPr>
          <w:rFonts w:ascii="Calibri" w:hAnsi="Calibri" w:cs="Arial"/>
          <w:sz w:val="16"/>
          <w:szCs w:val="16"/>
          <w:lang w:val="es-MX"/>
        </w:rPr>
      </w:pPr>
      <w:r w:rsidRPr="007A6A01">
        <w:rPr>
          <w:rFonts w:ascii="Calibri" w:hAnsi="Calibri" w:cs="Arial"/>
          <w:sz w:val="16"/>
          <w:szCs w:val="16"/>
          <w:lang w:val="es-MX"/>
        </w:rPr>
        <w:t>Atentamente.</w:t>
      </w:r>
    </w:p>
    <w:p w:rsidR="00833824" w:rsidRPr="007A6A01" w:rsidRDefault="00833824" w:rsidP="00833824">
      <w:pPr>
        <w:rPr>
          <w:rFonts w:ascii="Calibri" w:hAnsi="Calibri" w:cs="Arial"/>
          <w:b/>
          <w:sz w:val="16"/>
          <w:szCs w:val="16"/>
          <w:lang w:val="es-MX"/>
        </w:rPr>
      </w:pPr>
    </w:p>
    <w:p w:rsidR="00833824" w:rsidRPr="007A6A01" w:rsidRDefault="00833824" w:rsidP="00833824">
      <w:pPr>
        <w:rPr>
          <w:rFonts w:ascii="Calibri" w:hAnsi="Calibri" w:cs="Arial"/>
          <w:b/>
          <w:sz w:val="16"/>
          <w:szCs w:val="16"/>
          <w:lang w:val="es-MX"/>
        </w:rPr>
      </w:pPr>
    </w:p>
    <w:p w:rsidR="00833824" w:rsidRPr="007A6A01" w:rsidRDefault="00833824" w:rsidP="00833824">
      <w:pPr>
        <w:rPr>
          <w:rFonts w:ascii="Calibri" w:hAnsi="Calibri" w:cs="Arial"/>
          <w:b/>
          <w:sz w:val="16"/>
          <w:szCs w:val="16"/>
          <w:lang w:val="es-MX"/>
        </w:rPr>
      </w:pPr>
      <w:r w:rsidRPr="007A6A01">
        <w:rPr>
          <w:rFonts w:ascii="Calibri" w:hAnsi="Calibri" w:cs="Arial"/>
          <w:b/>
          <w:sz w:val="16"/>
          <w:szCs w:val="16"/>
          <w:lang w:val="es-MX"/>
        </w:rPr>
        <w:t>Firmas de los representantes legales</w:t>
      </w:r>
    </w:p>
    <w:p w:rsidR="00833824" w:rsidRPr="007A6A01" w:rsidRDefault="00833824" w:rsidP="00833824">
      <w:pPr>
        <w:rPr>
          <w:rFonts w:ascii="Calibri" w:hAnsi="Calibri" w:cs="Arial"/>
          <w:b/>
          <w:sz w:val="16"/>
          <w:szCs w:val="16"/>
          <w:lang w:val="es-MX"/>
        </w:rPr>
      </w:pPr>
      <w:r w:rsidRPr="007A6A01">
        <w:rPr>
          <w:rFonts w:ascii="Calibri" w:hAnsi="Calibri" w:cs="Arial"/>
          <w:b/>
          <w:sz w:val="16"/>
          <w:szCs w:val="16"/>
          <w:lang w:val="es-MX"/>
        </w:rPr>
        <w:t>Nombres completos de los representantes legales</w:t>
      </w:r>
    </w:p>
    <w:p w:rsidR="00833824" w:rsidRPr="007A6A01" w:rsidRDefault="00833824" w:rsidP="00833824">
      <w:pPr>
        <w:rPr>
          <w:rFonts w:ascii="Calibri" w:hAnsi="Calibri" w:cs="Arial"/>
          <w:b/>
          <w:sz w:val="16"/>
          <w:szCs w:val="16"/>
          <w:lang w:val="es-MX"/>
        </w:rPr>
      </w:pPr>
      <w:r w:rsidRPr="007A6A01">
        <w:rPr>
          <w:rFonts w:ascii="Calibri" w:hAnsi="Calibri" w:cs="Arial"/>
          <w:b/>
          <w:sz w:val="16"/>
          <w:szCs w:val="16"/>
          <w:lang w:val="es-MX"/>
        </w:rPr>
        <w:t>Razón social de la empresa proponente</w:t>
      </w:r>
    </w:p>
    <w:p w:rsidR="00833824" w:rsidRPr="007A6A01"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6"/>
          <w:szCs w:val="16"/>
          <w:lang w:val="es-MX"/>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lang w:val="es-MX"/>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lang w:val="es-MX"/>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lang w:val="es-MX"/>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lang w:val="es-MX"/>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lang w:val="es-MX"/>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lang w:val="es-MX"/>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lang w:val="es-MX"/>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lang w:val="es-MX"/>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lang w:val="es-MX"/>
        </w:rPr>
      </w:pPr>
    </w:p>
    <w:p w:rsidR="00833824" w:rsidRPr="007F4362" w:rsidRDefault="00833824" w:rsidP="00833824">
      <w:pPr>
        <w:jc w:val="center"/>
        <w:rPr>
          <w:rFonts w:asciiTheme="minorHAnsi" w:hAnsiTheme="minorHAnsi"/>
          <w:b/>
          <w:u w:val="single"/>
        </w:rPr>
      </w:pPr>
      <w:r>
        <w:rPr>
          <w:rFonts w:asciiTheme="minorHAnsi" w:hAnsiTheme="minorHAnsi"/>
          <w:b/>
          <w:u w:val="single"/>
        </w:rPr>
        <w:lastRenderedPageBreak/>
        <w:t>ANEXO C</w:t>
      </w:r>
    </w:p>
    <w:p w:rsidR="00833824" w:rsidRPr="007F4362" w:rsidRDefault="00833824" w:rsidP="00833824">
      <w:pPr>
        <w:jc w:val="center"/>
        <w:rPr>
          <w:rFonts w:asciiTheme="minorHAnsi" w:hAnsiTheme="minorHAnsi"/>
          <w:b/>
          <w:u w:val="single"/>
        </w:rPr>
      </w:pPr>
      <w:r w:rsidRPr="007F4362">
        <w:rPr>
          <w:rFonts w:asciiTheme="minorHAnsi" w:hAnsiTheme="minorHAnsi"/>
          <w:b/>
          <w:u w:val="single"/>
        </w:rPr>
        <w:t xml:space="preserve">PRESENTACION Y APERTURA DE PROPUESTAS </w:t>
      </w:r>
    </w:p>
    <w:p w:rsidR="00833824" w:rsidRPr="007F4362" w:rsidRDefault="00833824" w:rsidP="00833824">
      <w:pPr>
        <w:jc w:val="center"/>
        <w:rPr>
          <w:rFonts w:asciiTheme="minorHAnsi" w:hAnsiTheme="minorHAnsi"/>
          <w:b/>
          <w:u w:val="single"/>
        </w:rPr>
      </w:pPr>
      <w:r w:rsidRPr="007F4362">
        <w:rPr>
          <w:rFonts w:asciiTheme="minorHAnsi" w:hAnsiTheme="minorHAnsi"/>
          <w:b/>
          <w:u w:val="single"/>
        </w:rPr>
        <w:t xml:space="preserve">LICITACION PUBLICA PARA CONTRATACION DEL SEGURO COLECTIVO </w:t>
      </w:r>
    </w:p>
    <w:p w:rsidR="00833824" w:rsidRPr="007F4362" w:rsidRDefault="00833824" w:rsidP="00833824">
      <w:pPr>
        <w:jc w:val="center"/>
        <w:rPr>
          <w:rFonts w:asciiTheme="minorHAnsi" w:hAnsiTheme="minorHAnsi"/>
          <w:b/>
          <w:u w:val="single"/>
        </w:rPr>
      </w:pPr>
      <w:r w:rsidRPr="007F4362">
        <w:rPr>
          <w:rFonts w:asciiTheme="minorHAnsi" w:hAnsiTheme="minorHAnsi"/>
          <w:b/>
          <w:u w:val="single"/>
        </w:rPr>
        <w:t>DESGRAVAMEN HIPOTECARIO</w:t>
      </w:r>
    </w:p>
    <w:p w:rsidR="00833824" w:rsidRPr="007F4362" w:rsidRDefault="00833824" w:rsidP="00833824">
      <w:pPr>
        <w:jc w:val="both"/>
        <w:rPr>
          <w:rFonts w:asciiTheme="minorHAnsi" w:hAnsiTheme="minorHAnsi"/>
          <w:sz w:val="20"/>
        </w:rPr>
      </w:pPr>
      <w:r w:rsidRPr="007F4362">
        <w:rPr>
          <w:rFonts w:asciiTheme="minorHAnsi" w:hAnsiTheme="minorHAnsi"/>
        </w:rPr>
        <w:t>En cumplimiento</w:t>
      </w:r>
      <w:r w:rsidRPr="007F4362">
        <w:rPr>
          <w:rFonts w:asciiTheme="minorHAnsi" w:hAnsiTheme="minorHAnsi"/>
          <w:sz w:val="20"/>
        </w:rPr>
        <w:t xml:space="preserve"> de lo establecido en el Artículo 87 de la Ley Nº 393 de Servicios Financieros y el Reglamento para Entidades de Intermediación Financiera que Actúan como Tomadores de Seguros Colectivos, contenido en el Capítulo III, Titulo VII, Libro 2º de la Recopilación de Normas para Servicios Financieros de la Autoridad de Supervisión del Sistema Financiero, </w:t>
      </w:r>
      <w:r w:rsidRPr="00F40C52">
        <w:rPr>
          <w:rFonts w:asciiTheme="minorHAnsi" w:hAnsiTheme="minorHAnsi"/>
          <w:sz w:val="18"/>
        </w:rPr>
        <w:t xml:space="preserve">La </w:t>
      </w:r>
      <w:r w:rsidRPr="00F40C52">
        <w:rPr>
          <w:rFonts w:asciiTheme="minorHAnsi" w:hAnsiTheme="minorHAnsi"/>
          <w:sz w:val="22"/>
        </w:rPr>
        <w:t xml:space="preserve">COOPERATIVA DE AHORRO Y CREDITO ABIERTA COMARAPA </w:t>
      </w:r>
      <w:proofErr w:type="spellStart"/>
      <w:r w:rsidRPr="00F40C52">
        <w:rPr>
          <w:rFonts w:asciiTheme="minorHAnsi" w:hAnsiTheme="minorHAnsi"/>
          <w:sz w:val="22"/>
        </w:rPr>
        <w:t>R.L.</w:t>
      </w:r>
      <w:r w:rsidRPr="007F4362">
        <w:rPr>
          <w:rFonts w:asciiTheme="minorHAnsi" w:hAnsiTheme="minorHAnsi"/>
          <w:sz w:val="20"/>
        </w:rPr>
        <w:t>inicia</w:t>
      </w:r>
      <w:proofErr w:type="spellEnd"/>
      <w:r w:rsidRPr="007F4362">
        <w:rPr>
          <w:rFonts w:asciiTheme="minorHAnsi" w:hAnsiTheme="minorHAnsi"/>
          <w:sz w:val="20"/>
        </w:rPr>
        <w:t xml:space="preserve"> la presentación y apertura de propuestas para la licitación pública para la contratación del seguro colectivo de DESGRAVAMEN HIPOTECARIO </w:t>
      </w:r>
    </w:p>
    <w:p w:rsidR="00833824" w:rsidRPr="007F4362"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rPr>
      </w:pPr>
    </w:p>
    <w:p w:rsidR="00833824" w:rsidRPr="004B02CF"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rPr>
      </w:pPr>
      <w:r w:rsidRPr="004B02CF">
        <w:rPr>
          <w:rFonts w:asciiTheme="minorHAnsi" w:hAnsiTheme="minorHAnsi"/>
          <w:sz w:val="18"/>
          <w:szCs w:val="22"/>
        </w:rPr>
        <w:t xml:space="preserve">                      </w:t>
      </w:r>
    </w:p>
    <w:tbl>
      <w:tblPr>
        <w:tblW w:w="9521" w:type="dxa"/>
        <w:tblInd w:w="-10" w:type="dxa"/>
        <w:tblCellMar>
          <w:left w:w="70" w:type="dxa"/>
          <w:right w:w="70" w:type="dxa"/>
        </w:tblCellMar>
        <w:tblLook w:val="04A0" w:firstRow="1" w:lastRow="0" w:firstColumn="1" w:lastColumn="0" w:noHBand="0" w:noVBand="1"/>
      </w:tblPr>
      <w:tblGrid>
        <w:gridCol w:w="4820"/>
        <w:gridCol w:w="1701"/>
        <w:gridCol w:w="1441"/>
        <w:gridCol w:w="1559"/>
      </w:tblGrid>
      <w:tr w:rsidR="00833824" w:rsidRPr="002662EB" w:rsidTr="0028555D">
        <w:trPr>
          <w:trHeight w:val="106"/>
        </w:trPr>
        <w:tc>
          <w:tcPr>
            <w:tcW w:w="482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833824" w:rsidRPr="002662EB" w:rsidRDefault="00833824" w:rsidP="0028555D">
            <w:pPr>
              <w:jc w:val="center"/>
              <w:rPr>
                <w:rFonts w:ascii="Calibri" w:hAnsi="Calibri"/>
                <w:b/>
                <w:bCs/>
                <w:color w:val="000000"/>
                <w:sz w:val="22"/>
                <w:szCs w:val="22"/>
                <w:lang w:val="es-BO" w:eastAsia="es-BO"/>
              </w:rPr>
            </w:pPr>
            <w:r w:rsidRPr="002662EB">
              <w:rPr>
                <w:rFonts w:ascii="Calibri" w:hAnsi="Calibri"/>
                <w:b/>
                <w:bCs/>
                <w:color w:val="000000"/>
                <w:sz w:val="22"/>
                <w:szCs w:val="22"/>
                <w:lang w:eastAsia="es-BO"/>
              </w:rPr>
              <w:t>PRESENTACION DE DOCUMENTOS REQUERIDOS</w:t>
            </w:r>
          </w:p>
        </w:tc>
        <w:tc>
          <w:tcPr>
            <w:tcW w:w="1701" w:type="dxa"/>
            <w:tcBorders>
              <w:top w:val="single" w:sz="8" w:space="0" w:color="auto"/>
              <w:left w:val="nil"/>
              <w:bottom w:val="single" w:sz="8" w:space="0" w:color="auto"/>
              <w:right w:val="single" w:sz="8" w:space="0" w:color="auto"/>
            </w:tcBorders>
            <w:shd w:val="clear" w:color="000000" w:fill="E7E6E6"/>
            <w:vAlign w:val="center"/>
            <w:hideMark/>
          </w:tcPr>
          <w:p w:rsidR="00833824" w:rsidRPr="002662EB" w:rsidRDefault="00833824" w:rsidP="0028555D">
            <w:pPr>
              <w:jc w:val="center"/>
              <w:rPr>
                <w:rFonts w:ascii="Calibri" w:hAnsi="Calibri"/>
                <w:b/>
                <w:bCs/>
                <w:color w:val="000000"/>
                <w:sz w:val="20"/>
                <w:szCs w:val="20"/>
                <w:lang w:val="es-BO" w:eastAsia="es-BO"/>
              </w:rPr>
            </w:pPr>
            <w:r w:rsidRPr="002662EB">
              <w:rPr>
                <w:rFonts w:ascii="Calibri" w:hAnsi="Calibri"/>
                <w:b/>
                <w:bCs/>
                <w:color w:val="000000"/>
                <w:sz w:val="20"/>
                <w:szCs w:val="22"/>
                <w:lang w:eastAsia="es-BO"/>
              </w:rPr>
              <w:t>NOMBRE DE LA ENTIDAD ASEGURADORA</w:t>
            </w:r>
          </w:p>
        </w:tc>
        <w:tc>
          <w:tcPr>
            <w:tcW w:w="1441" w:type="dxa"/>
            <w:tcBorders>
              <w:top w:val="single" w:sz="8" w:space="0" w:color="auto"/>
              <w:left w:val="nil"/>
              <w:bottom w:val="single" w:sz="8" w:space="0" w:color="auto"/>
              <w:right w:val="single" w:sz="8" w:space="0" w:color="auto"/>
            </w:tcBorders>
            <w:shd w:val="clear" w:color="000000" w:fill="E7E6E6"/>
            <w:vAlign w:val="center"/>
            <w:hideMark/>
          </w:tcPr>
          <w:p w:rsidR="00833824" w:rsidRPr="002662EB" w:rsidRDefault="00833824" w:rsidP="0028555D">
            <w:pPr>
              <w:jc w:val="center"/>
              <w:rPr>
                <w:rFonts w:ascii="Calibri" w:hAnsi="Calibri"/>
                <w:b/>
                <w:bCs/>
                <w:color w:val="000000"/>
                <w:sz w:val="20"/>
                <w:szCs w:val="20"/>
                <w:lang w:val="es-BO" w:eastAsia="es-BO"/>
              </w:rPr>
            </w:pPr>
            <w:r w:rsidRPr="002662EB">
              <w:rPr>
                <w:rFonts w:ascii="Calibri" w:hAnsi="Calibri"/>
                <w:b/>
                <w:bCs/>
                <w:color w:val="000000"/>
                <w:sz w:val="20"/>
                <w:szCs w:val="22"/>
                <w:lang w:eastAsia="es-BO"/>
              </w:rPr>
              <w:t>NOMBRE DE LA ENTIDAD ASEGURADORA</w:t>
            </w:r>
          </w:p>
        </w:tc>
        <w:tc>
          <w:tcPr>
            <w:tcW w:w="1559" w:type="dxa"/>
            <w:tcBorders>
              <w:top w:val="single" w:sz="8" w:space="0" w:color="auto"/>
              <w:left w:val="nil"/>
              <w:bottom w:val="single" w:sz="8" w:space="0" w:color="auto"/>
              <w:right w:val="single" w:sz="8" w:space="0" w:color="auto"/>
            </w:tcBorders>
            <w:shd w:val="clear" w:color="000000" w:fill="E7E6E6"/>
            <w:vAlign w:val="center"/>
            <w:hideMark/>
          </w:tcPr>
          <w:p w:rsidR="00833824" w:rsidRPr="002662EB" w:rsidRDefault="00833824" w:rsidP="0028555D">
            <w:pPr>
              <w:jc w:val="center"/>
              <w:rPr>
                <w:rFonts w:ascii="Calibri" w:hAnsi="Calibri"/>
                <w:b/>
                <w:bCs/>
                <w:color w:val="000000"/>
                <w:sz w:val="20"/>
                <w:szCs w:val="20"/>
                <w:lang w:val="es-BO" w:eastAsia="es-BO"/>
              </w:rPr>
            </w:pPr>
            <w:r w:rsidRPr="002662EB">
              <w:rPr>
                <w:rFonts w:ascii="Calibri" w:hAnsi="Calibri"/>
                <w:b/>
                <w:bCs/>
                <w:color w:val="000000"/>
                <w:sz w:val="20"/>
                <w:szCs w:val="22"/>
                <w:lang w:eastAsia="es-BO"/>
              </w:rPr>
              <w:t>NOMBRE DE LA ENTIDAD ASEGURADORA</w:t>
            </w:r>
          </w:p>
        </w:tc>
      </w:tr>
      <w:tr w:rsidR="00833824" w:rsidRPr="002662EB" w:rsidTr="0028555D">
        <w:trPr>
          <w:trHeight w:val="315"/>
        </w:trPr>
        <w:tc>
          <w:tcPr>
            <w:tcW w:w="4820" w:type="dxa"/>
            <w:vMerge/>
            <w:tcBorders>
              <w:top w:val="single" w:sz="8" w:space="0" w:color="auto"/>
              <w:left w:val="single" w:sz="8" w:space="0" w:color="auto"/>
              <w:bottom w:val="single" w:sz="8" w:space="0" w:color="000000"/>
              <w:right w:val="single" w:sz="8" w:space="0" w:color="auto"/>
            </w:tcBorders>
            <w:vAlign w:val="center"/>
            <w:hideMark/>
          </w:tcPr>
          <w:p w:rsidR="00833824" w:rsidRPr="002662EB" w:rsidRDefault="00833824" w:rsidP="0028555D">
            <w:pPr>
              <w:rPr>
                <w:rFonts w:ascii="Calibri" w:hAnsi="Calibri"/>
                <w:b/>
                <w:bCs/>
                <w:color w:val="000000"/>
                <w:sz w:val="22"/>
                <w:szCs w:val="22"/>
                <w:lang w:val="es-BO" w:eastAsia="es-BO"/>
              </w:rPr>
            </w:pPr>
          </w:p>
        </w:tc>
        <w:tc>
          <w:tcPr>
            <w:tcW w:w="1701" w:type="dxa"/>
            <w:tcBorders>
              <w:top w:val="nil"/>
              <w:left w:val="nil"/>
              <w:bottom w:val="single" w:sz="8" w:space="0" w:color="auto"/>
              <w:right w:val="single" w:sz="8" w:space="0" w:color="auto"/>
            </w:tcBorders>
            <w:shd w:val="clear" w:color="000000" w:fill="E7E6E6"/>
            <w:vAlign w:val="center"/>
            <w:hideMark/>
          </w:tcPr>
          <w:p w:rsidR="00833824" w:rsidRPr="002662EB" w:rsidRDefault="00833824" w:rsidP="0028555D">
            <w:pPr>
              <w:jc w:val="center"/>
              <w:rPr>
                <w:rFonts w:ascii="Calibri" w:hAnsi="Calibri"/>
                <w:b/>
                <w:bCs/>
                <w:color w:val="000000"/>
                <w:sz w:val="22"/>
                <w:szCs w:val="22"/>
                <w:lang w:val="es-BO" w:eastAsia="es-BO"/>
              </w:rPr>
            </w:pPr>
            <w:r w:rsidRPr="002662EB">
              <w:rPr>
                <w:rFonts w:ascii="Calibri" w:hAnsi="Calibri"/>
                <w:b/>
                <w:bCs/>
                <w:color w:val="000000"/>
                <w:sz w:val="22"/>
                <w:szCs w:val="22"/>
                <w:lang w:eastAsia="es-BO"/>
              </w:rPr>
              <w:t> </w:t>
            </w:r>
          </w:p>
        </w:tc>
        <w:tc>
          <w:tcPr>
            <w:tcW w:w="1441" w:type="dxa"/>
            <w:tcBorders>
              <w:top w:val="nil"/>
              <w:left w:val="nil"/>
              <w:bottom w:val="single" w:sz="8" w:space="0" w:color="auto"/>
              <w:right w:val="single" w:sz="8" w:space="0" w:color="auto"/>
            </w:tcBorders>
            <w:shd w:val="clear" w:color="000000" w:fill="E7E6E6"/>
            <w:vAlign w:val="center"/>
            <w:hideMark/>
          </w:tcPr>
          <w:p w:rsidR="00833824" w:rsidRPr="002662EB" w:rsidRDefault="00833824" w:rsidP="0028555D">
            <w:pPr>
              <w:jc w:val="center"/>
              <w:rPr>
                <w:rFonts w:ascii="Calibri" w:hAnsi="Calibri"/>
                <w:b/>
                <w:bCs/>
                <w:color w:val="000000"/>
                <w:sz w:val="22"/>
                <w:szCs w:val="22"/>
                <w:lang w:val="es-BO" w:eastAsia="es-BO"/>
              </w:rPr>
            </w:pPr>
            <w:r w:rsidRPr="002662EB">
              <w:rPr>
                <w:rFonts w:ascii="Calibri" w:hAnsi="Calibri"/>
                <w:b/>
                <w:bCs/>
                <w:color w:val="000000"/>
                <w:sz w:val="22"/>
                <w:szCs w:val="22"/>
                <w:lang w:eastAsia="es-BO"/>
              </w:rPr>
              <w:t> </w:t>
            </w:r>
          </w:p>
        </w:tc>
        <w:tc>
          <w:tcPr>
            <w:tcW w:w="1559" w:type="dxa"/>
            <w:tcBorders>
              <w:top w:val="nil"/>
              <w:left w:val="nil"/>
              <w:bottom w:val="single" w:sz="8" w:space="0" w:color="auto"/>
              <w:right w:val="single" w:sz="8" w:space="0" w:color="auto"/>
            </w:tcBorders>
            <w:shd w:val="clear" w:color="000000" w:fill="E7E6E6"/>
            <w:vAlign w:val="center"/>
            <w:hideMark/>
          </w:tcPr>
          <w:p w:rsidR="00833824" w:rsidRPr="002662EB" w:rsidRDefault="00833824" w:rsidP="0028555D">
            <w:pPr>
              <w:jc w:val="center"/>
              <w:rPr>
                <w:rFonts w:ascii="Calibri" w:hAnsi="Calibri"/>
                <w:b/>
                <w:bCs/>
                <w:color w:val="000000"/>
                <w:sz w:val="22"/>
                <w:szCs w:val="22"/>
                <w:lang w:val="es-BO" w:eastAsia="es-BO"/>
              </w:rPr>
            </w:pPr>
            <w:r w:rsidRPr="002662EB">
              <w:rPr>
                <w:rFonts w:ascii="Calibri" w:hAnsi="Calibri"/>
                <w:b/>
                <w:bCs/>
                <w:color w:val="000000"/>
                <w:sz w:val="22"/>
                <w:szCs w:val="22"/>
                <w:lang w:eastAsia="es-BO"/>
              </w:rPr>
              <w:t> </w:t>
            </w:r>
          </w:p>
        </w:tc>
      </w:tr>
      <w:tr w:rsidR="00833824" w:rsidRPr="002662EB" w:rsidTr="0028555D">
        <w:trPr>
          <w:trHeight w:val="164"/>
        </w:trPr>
        <w:tc>
          <w:tcPr>
            <w:tcW w:w="4820" w:type="dxa"/>
            <w:vMerge/>
            <w:tcBorders>
              <w:top w:val="single" w:sz="8" w:space="0" w:color="auto"/>
              <w:left w:val="single" w:sz="8" w:space="0" w:color="auto"/>
              <w:bottom w:val="single" w:sz="8" w:space="0" w:color="000000"/>
              <w:right w:val="single" w:sz="8" w:space="0" w:color="auto"/>
            </w:tcBorders>
            <w:vAlign w:val="center"/>
            <w:hideMark/>
          </w:tcPr>
          <w:p w:rsidR="00833824" w:rsidRPr="002662EB" w:rsidRDefault="00833824" w:rsidP="0028555D">
            <w:pPr>
              <w:rPr>
                <w:rFonts w:ascii="Calibri" w:hAnsi="Calibri"/>
                <w:b/>
                <w:bCs/>
                <w:color w:val="000000"/>
                <w:sz w:val="22"/>
                <w:szCs w:val="22"/>
                <w:lang w:val="es-BO" w:eastAsia="es-BO"/>
              </w:rPr>
            </w:pPr>
          </w:p>
        </w:tc>
        <w:tc>
          <w:tcPr>
            <w:tcW w:w="1701" w:type="dxa"/>
            <w:tcBorders>
              <w:top w:val="nil"/>
              <w:left w:val="nil"/>
              <w:bottom w:val="single" w:sz="8" w:space="0" w:color="auto"/>
              <w:right w:val="single" w:sz="8" w:space="0" w:color="auto"/>
            </w:tcBorders>
            <w:shd w:val="clear" w:color="000000" w:fill="E7E6E6"/>
            <w:vAlign w:val="center"/>
            <w:hideMark/>
          </w:tcPr>
          <w:p w:rsidR="00833824" w:rsidRPr="002662EB" w:rsidRDefault="00833824" w:rsidP="0028555D">
            <w:pPr>
              <w:jc w:val="center"/>
              <w:rPr>
                <w:rFonts w:ascii="Calibri" w:hAnsi="Calibri"/>
                <w:b/>
                <w:bCs/>
                <w:color w:val="000000"/>
                <w:sz w:val="20"/>
                <w:szCs w:val="20"/>
                <w:lang w:val="es-BO" w:eastAsia="es-BO"/>
              </w:rPr>
            </w:pPr>
            <w:r w:rsidRPr="002662EB">
              <w:rPr>
                <w:rFonts w:ascii="Calibri" w:hAnsi="Calibri"/>
                <w:b/>
                <w:bCs/>
                <w:color w:val="000000"/>
                <w:sz w:val="20"/>
                <w:szCs w:val="22"/>
                <w:lang w:eastAsia="es-BO"/>
              </w:rPr>
              <w:t>CUMPLE/ NO CUMPLE</w:t>
            </w:r>
          </w:p>
        </w:tc>
        <w:tc>
          <w:tcPr>
            <w:tcW w:w="1441" w:type="dxa"/>
            <w:tcBorders>
              <w:top w:val="nil"/>
              <w:left w:val="nil"/>
              <w:bottom w:val="single" w:sz="8" w:space="0" w:color="auto"/>
              <w:right w:val="single" w:sz="8" w:space="0" w:color="auto"/>
            </w:tcBorders>
            <w:shd w:val="clear" w:color="000000" w:fill="E7E6E6"/>
            <w:vAlign w:val="center"/>
            <w:hideMark/>
          </w:tcPr>
          <w:p w:rsidR="00833824" w:rsidRPr="002662EB" w:rsidRDefault="00833824" w:rsidP="0028555D">
            <w:pPr>
              <w:jc w:val="center"/>
              <w:rPr>
                <w:rFonts w:ascii="Calibri" w:hAnsi="Calibri"/>
                <w:b/>
                <w:bCs/>
                <w:color w:val="000000"/>
                <w:sz w:val="20"/>
                <w:szCs w:val="20"/>
                <w:lang w:val="es-BO" w:eastAsia="es-BO"/>
              </w:rPr>
            </w:pPr>
            <w:r w:rsidRPr="002662EB">
              <w:rPr>
                <w:rFonts w:ascii="Calibri" w:hAnsi="Calibri"/>
                <w:b/>
                <w:bCs/>
                <w:color w:val="000000"/>
                <w:sz w:val="20"/>
                <w:szCs w:val="22"/>
                <w:lang w:eastAsia="es-BO"/>
              </w:rPr>
              <w:t>CUMPLE/ NO CUMPLE</w:t>
            </w:r>
          </w:p>
        </w:tc>
        <w:tc>
          <w:tcPr>
            <w:tcW w:w="1559" w:type="dxa"/>
            <w:tcBorders>
              <w:top w:val="nil"/>
              <w:left w:val="nil"/>
              <w:bottom w:val="single" w:sz="8" w:space="0" w:color="auto"/>
              <w:right w:val="single" w:sz="8" w:space="0" w:color="auto"/>
            </w:tcBorders>
            <w:shd w:val="clear" w:color="000000" w:fill="E7E6E6"/>
            <w:vAlign w:val="center"/>
            <w:hideMark/>
          </w:tcPr>
          <w:p w:rsidR="00833824" w:rsidRPr="002662EB" w:rsidRDefault="00833824" w:rsidP="0028555D">
            <w:pPr>
              <w:jc w:val="center"/>
              <w:rPr>
                <w:rFonts w:ascii="Calibri" w:hAnsi="Calibri"/>
                <w:b/>
                <w:bCs/>
                <w:color w:val="000000"/>
                <w:sz w:val="20"/>
                <w:szCs w:val="20"/>
                <w:lang w:val="es-BO" w:eastAsia="es-BO"/>
              </w:rPr>
            </w:pPr>
            <w:r w:rsidRPr="002662EB">
              <w:rPr>
                <w:rFonts w:ascii="Calibri" w:hAnsi="Calibri"/>
                <w:b/>
                <w:bCs/>
                <w:color w:val="000000"/>
                <w:sz w:val="20"/>
                <w:szCs w:val="22"/>
                <w:lang w:eastAsia="es-BO"/>
              </w:rPr>
              <w:t>CUMPLE/ NO CUMPLE</w:t>
            </w:r>
          </w:p>
        </w:tc>
      </w:tr>
      <w:tr w:rsidR="00833824" w:rsidRPr="002662EB" w:rsidTr="0028555D">
        <w:trPr>
          <w:trHeight w:val="60"/>
        </w:trPr>
        <w:tc>
          <w:tcPr>
            <w:tcW w:w="4820" w:type="dxa"/>
            <w:tcBorders>
              <w:top w:val="single" w:sz="4" w:space="0" w:color="auto"/>
              <w:left w:val="single" w:sz="8" w:space="0" w:color="auto"/>
              <w:bottom w:val="single" w:sz="4" w:space="0" w:color="auto"/>
              <w:right w:val="single" w:sz="4" w:space="0" w:color="auto"/>
            </w:tcBorders>
            <w:shd w:val="clear" w:color="000000" w:fill="D9D9D9"/>
            <w:noWrap/>
            <w:vAlign w:val="bottom"/>
            <w:hideMark/>
          </w:tcPr>
          <w:p w:rsidR="00833824" w:rsidRPr="002662EB" w:rsidRDefault="00833824" w:rsidP="0028555D">
            <w:pPr>
              <w:rPr>
                <w:rFonts w:ascii="Calibri" w:hAnsi="Calibri"/>
                <w:b/>
                <w:bCs/>
                <w:color w:val="000000"/>
                <w:sz w:val="20"/>
                <w:szCs w:val="20"/>
                <w:lang w:val="es-BO" w:eastAsia="es-BO"/>
              </w:rPr>
            </w:pPr>
            <w:r w:rsidRPr="002662EB">
              <w:rPr>
                <w:rFonts w:ascii="Calibri" w:hAnsi="Calibri"/>
                <w:b/>
                <w:bCs/>
                <w:color w:val="000000"/>
                <w:sz w:val="20"/>
                <w:szCs w:val="20"/>
                <w:lang w:val="es-BO" w:eastAsia="es-BO"/>
              </w:rPr>
              <w:t>DEL PLIEGO DE CONDICIONES</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single" w:sz="4" w:space="0" w:color="auto"/>
              <w:left w:val="nil"/>
              <w:bottom w:val="single" w:sz="4" w:space="0" w:color="auto"/>
              <w:right w:val="single" w:sz="4" w:space="0" w:color="auto"/>
            </w:tcBorders>
            <w:shd w:val="clear" w:color="000000" w:fill="D9D9D9"/>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single" w:sz="4" w:space="0" w:color="auto"/>
              <w:left w:val="nil"/>
              <w:bottom w:val="single" w:sz="4" w:space="0" w:color="auto"/>
              <w:right w:val="single" w:sz="8" w:space="0" w:color="auto"/>
            </w:tcBorders>
            <w:shd w:val="clear" w:color="000000" w:fill="D9D9D9"/>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7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b/>
                <w:bCs/>
                <w:color w:val="000000"/>
                <w:sz w:val="20"/>
                <w:szCs w:val="20"/>
                <w:lang w:val="es-BO" w:eastAsia="es-BO"/>
              </w:rPr>
            </w:pPr>
            <w:r>
              <w:rPr>
                <w:rFonts w:ascii="Calibri" w:hAnsi="Calibri"/>
                <w:b/>
                <w:bCs/>
                <w:color w:val="000000"/>
                <w:sz w:val="20"/>
                <w:szCs w:val="20"/>
                <w:lang w:eastAsia="es-BO"/>
              </w:rPr>
              <w:t>2</w:t>
            </w:r>
            <w:r w:rsidRPr="002662EB">
              <w:rPr>
                <w:rFonts w:ascii="Calibri" w:hAnsi="Calibri"/>
                <w:b/>
                <w:bCs/>
                <w:color w:val="000000"/>
                <w:sz w:val="20"/>
                <w:szCs w:val="20"/>
                <w:lang w:eastAsia="es-BO"/>
              </w:rPr>
              <w:t>.</w:t>
            </w:r>
            <w:r w:rsidRPr="002662EB">
              <w:rPr>
                <w:b/>
                <w:bCs/>
                <w:color w:val="000000"/>
                <w:sz w:val="20"/>
                <w:szCs w:val="20"/>
                <w:lang w:eastAsia="es-BO"/>
              </w:rPr>
              <w:t xml:space="preserve">      </w:t>
            </w:r>
            <w:r w:rsidRPr="002662EB">
              <w:rPr>
                <w:rFonts w:ascii="Calibri" w:hAnsi="Calibri"/>
                <w:b/>
                <w:bCs/>
                <w:color w:val="000000"/>
                <w:sz w:val="20"/>
                <w:szCs w:val="20"/>
                <w:lang w:eastAsia="es-BO"/>
              </w:rPr>
              <w:t xml:space="preserve"> </w:t>
            </w:r>
            <w:r w:rsidRPr="002662EB">
              <w:rPr>
                <w:rFonts w:ascii="Calibri" w:hAnsi="Calibri"/>
                <w:b/>
                <w:bCs/>
                <w:color w:val="000000"/>
                <w:sz w:val="20"/>
                <w:szCs w:val="20"/>
                <w:u w:val="single"/>
                <w:lang w:eastAsia="es-BO"/>
              </w:rPr>
              <w:t>ESPECIFICACIONES TECNICAS.-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374"/>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Pr>
                <w:rFonts w:ascii="Calibri" w:hAnsi="Calibri"/>
                <w:color w:val="000000"/>
                <w:sz w:val="20"/>
                <w:szCs w:val="20"/>
                <w:lang w:eastAsia="es-BO"/>
              </w:rPr>
              <w:t>2</w:t>
            </w:r>
            <w:r w:rsidRPr="002662EB">
              <w:rPr>
                <w:rFonts w:ascii="Calibri" w:hAnsi="Calibri"/>
                <w:color w:val="000000"/>
                <w:sz w:val="20"/>
                <w:szCs w:val="20"/>
                <w:lang w:eastAsia="es-BO"/>
              </w:rPr>
              <w:t>.2.</w:t>
            </w:r>
            <w:r w:rsidRPr="002662EB">
              <w:rPr>
                <w:color w:val="000000"/>
                <w:sz w:val="20"/>
                <w:szCs w:val="20"/>
                <w:lang w:eastAsia="es-BO"/>
              </w:rPr>
              <w:t xml:space="preserve">            </w:t>
            </w:r>
            <w:r w:rsidRPr="002662EB">
              <w:rPr>
                <w:rFonts w:ascii="Calibri" w:hAnsi="Calibri"/>
                <w:color w:val="000000"/>
                <w:sz w:val="20"/>
                <w:szCs w:val="20"/>
                <w:lang w:eastAsia="es-BO"/>
              </w:rPr>
              <w:t xml:space="preserve">Las Entidades Aseguradoras interesadas en participar en la presente licitación deberán presentar la Declaración de Confidencialidad - </w:t>
            </w:r>
            <w:r w:rsidRPr="002662EB">
              <w:rPr>
                <w:rFonts w:ascii="Calibri" w:hAnsi="Calibri"/>
                <w:b/>
                <w:bCs/>
                <w:color w:val="000000"/>
                <w:sz w:val="20"/>
                <w:szCs w:val="20"/>
                <w:lang w:eastAsia="es-BO"/>
              </w:rPr>
              <w:t xml:space="preserve">Anexo </w:t>
            </w:r>
            <w:r>
              <w:rPr>
                <w:rFonts w:ascii="Calibri" w:hAnsi="Calibri"/>
                <w:b/>
                <w:bCs/>
                <w:color w:val="000000"/>
                <w:sz w:val="20"/>
                <w:szCs w:val="20"/>
                <w:lang w:eastAsia="es-BO"/>
              </w:rPr>
              <w:t>A</w:t>
            </w:r>
            <w:r w:rsidRPr="002662EB">
              <w:rPr>
                <w:rFonts w:ascii="Calibri" w:hAnsi="Calibri"/>
                <w:color w:val="000000"/>
                <w:sz w:val="20"/>
                <w:szCs w:val="20"/>
                <w:lang w:eastAsia="es-BO"/>
              </w:rPr>
              <w:t xml:space="preserve"> formalizando este hecho. </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229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Pr>
                <w:rFonts w:ascii="Calibri" w:hAnsi="Calibri"/>
                <w:color w:val="000000"/>
                <w:sz w:val="20"/>
                <w:szCs w:val="20"/>
                <w:lang w:eastAsia="es-BO"/>
              </w:rPr>
              <w:t>2</w:t>
            </w:r>
            <w:r w:rsidRPr="002662EB">
              <w:rPr>
                <w:rFonts w:ascii="Calibri" w:hAnsi="Calibri"/>
                <w:color w:val="000000"/>
                <w:sz w:val="20"/>
                <w:szCs w:val="20"/>
                <w:lang w:eastAsia="es-BO"/>
              </w:rPr>
              <w:t>.3.</w:t>
            </w:r>
            <w:r w:rsidRPr="002662EB">
              <w:rPr>
                <w:color w:val="000000"/>
                <w:sz w:val="20"/>
                <w:szCs w:val="20"/>
                <w:lang w:eastAsia="es-BO"/>
              </w:rPr>
              <w:t xml:space="preserve">            </w:t>
            </w:r>
            <w:r w:rsidRPr="002662EB">
              <w:rPr>
                <w:rFonts w:ascii="Calibri" w:hAnsi="Calibri"/>
                <w:color w:val="000000"/>
                <w:sz w:val="20"/>
                <w:szCs w:val="20"/>
                <w:lang w:eastAsia="es-BO"/>
              </w:rPr>
              <w:t xml:space="preserve">Las compañías proponentes deberán expresar por escrito su aceptación para que las condiciones particulares, generales, especiales y cláusulas de las Pólizas de muestra a ser presentadas puedan ser modificadas previo acuerdo de partes, introduciendo modificaciones y/o ampliaciones y/o restricciones mediante endosos o anexos, que se aplicarán con preeminencia a cualquier otra condición, en todos aquellos aspectos que no sean modificatorios a lo dispuesto en las Resoluciones citadas en el punto 1 del presente documento, de acuerdo al </w:t>
            </w:r>
            <w:r w:rsidRPr="002662EB">
              <w:rPr>
                <w:rFonts w:ascii="Calibri" w:hAnsi="Calibri"/>
                <w:b/>
                <w:bCs/>
                <w:color w:val="000000"/>
                <w:sz w:val="20"/>
                <w:szCs w:val="20"/>
                <w:lang w:eastAsia="es-BO"/>
              </w:rPr>
              <w:t xml:space="preserve">anexo </w:t>
            </w:r>
            <w:r>
              <w:rPr>
                <w:rFonts w:ascii="Calibri" w:hAnsi="Calibri"/>
                <w:b/>
                <w:bCs/>
                <w:color w:val="000000"/>
                <w:sz w:val="20"/>
                <w:szCs w:val="20"/>
                <w:lang w:eastAsia="es-BO"/>
              </w:rPr>
              <w:t>B</w:t>
            </w:r>
            <w:r w:rsidRPr="002662EB">
              <w:rPr>
                <w:rFonts w:ascii="Calibri" w:hAnsi="Calibri"/>
                <w:color w:val="000000"/>
                <w:sz w:val="20"/>
                <w:szCs w:val="20"/>
                <w:lang w:eastAsia="es-BO"/>
              </w:rPr>
              <w:t xml:space="preserve"> adjunto. </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Pr>
                <w:rFonts w:ascii="Calibri" w:hAnsi="Calibri"/>
                <w:color w:val="000000"/>
                <w:sz w:val="20"/>
                <w:szCs w:val="20"/>
                <w:lang w:eastAsia="es-BO"/>
              </w:rPr>
              <w:t>2</w:t>
            </w:r>
            <w:r w:rsidRPr="002662EB">
              <w:rPr>
                <w:rFonts w:ascii="Calibri" w:hAnsi="Calibri"/>
                <w:color w:val="000000"/>
                <w:sz w:val="20"/>
                <w:szCs w:val="20"/>
                <w:lang w:eastAsia="es-BO"/>
              </w:rPr>
              <w:t>.9.</w:t>
            </w:r>
            <w:r w:rsidRPr="002662EB">
              <w:rPr>
                <w:color w:val="000000"/>
                <w:sz w:val="20"/>
                <w:szCs w:val="20"/>
                <w:lang w:eastAsia="es-BO"/>
              </w:rPr>
              <w:t xml:space="preserve">            </w:t>
            </w:r>
            <w:r w:rsidRPr="002662EB">
              <w:rPr>
                <w:rFonts w:ascii="Calibri" w:hAnsi="Calibri"/>
                <w:color w:val="000000"/>
                <w:sz w:val="20"/>
                <w:szCs w:val="20"/>
                <w:lang w:eastAsia="es-BO"/>
              </w:rPr>
              <w:t>Las compañías oferentes deberán contar con Oficinas Sucursales o Agencias, al menos en los Departamentos donde la Entidad Financiera tenga sus actividades.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7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Pr>
                <w:rFonts w:ascii="Calibri" w:hAnsi="Calibri"/>
                <w:color w:val="000000"/>
                <w:sz w:val="20"/>
                <w:szCs w:val="20"/>
                <w:lang w:eastAsia="es-BO"/>
              </w:rPr>
              <w:t>2</w:t>
            </w:r>
            <w:r w:rsidRPr="002662EB">
              <w:rPr>
                <w:rFonts w:ascii="Calibri" w:hAnsi="Calibri"/>
                <w:color w:val="000000"/>
                <w:sz w:val="20"/>
                <w:szCs w:val="20"/>
                <w:lang w:eastAsia="es-BO"/>
              </w:rPr>
              <w:t>.10.</w:t>
            </w:r>
            <w:r w:rsidRPr="002662EB">
              <w:rPr>
                <w:color w:val="000000"/>
                <w:sz w:val="20"/>
                <w:szCs w:val="20"/>
                <w:lang w:eastAsia="es-BO"/>
              </w:rPr>
              <w:t xml:space="preserve">        </w:t>
            </w:r>
            <w:r w:rsidRPr="002662EB">
              <w:rPr>
                <w:rFonts w:ascii="Calibri" w:hAnsi="Calibri"/>
                <w:color w:val="000000"/>
                <w:sz w:val="20"/>
                <w:szCs w:val="20"/>
                <w:lang w:eastAsia="es-BO"/>
              </w:rPr>
              <w:t>Contar con centros médicos de evaluación de asegurados en todas las ciudades capitales en que la Entidad Financiera Cuente con Oficinas, Sucursales o Agencias.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Pr>
                <w:rFonts w:ascii="Calibri" w:hAnsi="Calibri"/>
                <w:color w:val="000000"/>
                <w:sz w:val="20"/>
                <w:szCs w:val="20"/>
                <w:lang w:eastAsia="es-BO"/>
              </w:rPr>
              <w:t>2</w:t>
            </w:r>
            <w:r w:rsidRPr="002662EB">
              <w:rPr>
                <w:rFonts w:ascii="Calibri" w:hAnsi="Calibri"/>
                <w:color w:val="000000"/>
                <w:sz w:val="20"/>
                <w:szCs w:val="20"/>
                <w:lang w:eastAsia="es-BO"/>
              </w:rPr>
              <w:t>.11.</w:t>
            </w:r>
            <w:r w:rsidRPr="002662EB">
              <w:rPr>
                <w:color w:val="000000"/>
                <w:sz w:val="20"/>
                <w:szCs w:val="20"/>
                <w:lang w:eastAsia="es-BO"/>
              </w:rPr>
              <w:t xml:space="preserve">        </w:t>
            </w:r>
            <w:r w:rsidRPr="002662EB">
              <w:rPr>
                <w:rFonts w:ascii="Calibri" w:hAnsi="Calibri"/>
                <w:color w:val="000000"/>
                <w:sz w:val="20"/>
                <w:szCs w:val="20"/>
                <w:lang w:eastAsia="es-BO"/>
              </w:rPr>
              <w:t>Debe contar con personal altamente calificado, se valorará los años de experiencia, cursos y especialidad en este tipo de seguros.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102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b/>
                <w:bCs/>
                <w:color w:val="000000"/>
                <w:sz w:val="20"/>
                <w:szCs w:val="20"/>
                <w:lang w:val="es-BO" w:eastAsia="es-BO"/>
              </w:rPr>
            </w:pPr>
            <w:r w:rsidRPr="002662EB">
              <w:rPr>
                <w:rFonts w:ascii="Calibri" w:hAnsi="Calibri"/>
                <w:b/>
                <w:bCs/>
                <w:color w:val="000000"/>
                <w:sz w:val="20"/>
                <w:szCs w:val="20"/>
                <w:lang w:eastAsia="es-BO"/>
              </w:rPr>
              <w:t>4.</w:t>
            </w:r>
            <w:r w:rsidRPr="002662EB">
              <w:rPr>
                <w:b/>
                <w:bCs/>
                <w:color w:val="000000"/>
                <w:sz w:val="20"/>
                <w:szCs w:val="20"/>
                <w:lang w:eastAsia="es-BO"/>
              </w:rPr>
              <w:t xml:space="preserve">      </w:t>
            </w:r>
            <w:r w:rsidRPr="002662EB">
              <w:rPr>
                <w:rFonts w:ascii="Calibri" w:hAnsi="Calibri"/>
                <w:b/>
                <w:bCs/>
                <w:color w:val="000000"/>
                <w:sz w:val="20"/>
                <w:szCs w:val="20"/>
                <w:u w:val="single"/>
                <w:lang w:eastAsia="es-BO"/>
              </w:rPr>
              <w:t xml:space="preserve">VALIDEZ DE LA </w:t>
            </w:r>
            <w:proofErr w:type="gramStart"/>
            <w:r w:rsidRPr="002662EB">
              <w:rPr>
                <w:rFonts w:ascii="Calibri" w:hAnsi="Calibri"/>
                <w:b/>
                <w:bCs/>
                <w:color w:val="000000"/>
                <w:sz w:val="20"/>
                <w:szCs w:val="20"/>
                <w:u w:val="single"/>
                <w:lang w:eastAsia="es-BO"/>
              </w:rPr>
              <w:t>OFERTA.-</w:t>
            </w:r>
            <w:proofErr w:type="gramEnd"/>
            <w:r w:rsidRPr="002662EB">
              <w:rPr>
                <w:rFonts w:ascii="Calibri" w:hAnsi="Calibri"/>
                <w:color w:val="000000"/>
                <w:sz w:val="20"/>
                <w:szCs w:val="20"/>
                <w:lang w:eastAsia="es-BO"/>
              </w:rPr>
              <w:t xml:space="preserve"> Todas las propuestas deberán tener una validez no menor de sesenta días calendario, computables a partir de la fecha de presentación de propuestas. El incumplimiento dará lugar a la descalificación del proponente.</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2130"/>
        </w:trPr>
        <w:tc>
          <w:tcPr>
            <w:tcW w:w="4820" w:type="dxa"/>
            <w:tcBorders>
              <w:top w:val="nil"/>
              <w:left w:val="single" w:sz="8" w:space="0" w:color="auto"/>
              <w:bottom w:val="single" w:sz="4" w:space="0" w:color="auto"/>
              <w:right w:val="single" w:sz="4" w:space="0" w:color="auto"/>
            </w:tcBorders>
            <w:shd w:val="clear" w:color="auto" w:fill="auto"/>
            <w:hideMark/>
          </w:tcPr>
          <w:p w:rsidR="00833824" w:rsidRPr="002662EB" w:rsidRDefault="00833824" w:rsidP="0028555D">
            <w:pPr>
              <w:rPr>
                <w:rFonts w:ascii="Calibri" w:hAnsi="Calibri"/>
                <w:b/>
                <w:bCs/>
                <w:color w:val="000000"/>
                <w:sz w:val="20"/>
                <w:szCs w:val="20"/>
                <w:u w:val="single"/>
                <w:lang w:val="es-BO" w:eastAsia="es-BO"/>
              </w:rPr>
            </w:pPr>
            <w:r w:rsidRPr="002662EB">
              <w:rPr>
                <w:rFonts w:ascii="Calibri" w:hAnsi="Calibri"/>
                <w:b/>
                <w:bCs/>
                <w:color w:val="000000"/>
                <w:sz w:val="20"/>
                <w:szCs w:val="20"/>
                <w:u w:val="single"/>
                <w:lang w:eastAsia="es-BO"/>
              </w:rPr>
              <w:lastRenderedPageBreak/>
              <w:t xml:space="preserve">5. ATENCION DE </w:t>
            </w:r>
            <w:proofErr w:type="gramStart"/>
            <w:r w:rsidRPr="002662EB">
              <w:rPr>
                <w:rFonts w:ascii="Calibri" w:hAnsi="Calibri"/>
                <w:b/>
                <w:bCs/>
                <w:color w:val="000000"/>
                <w:sz w:val="20"/>
                <w:szCs w:val="20"/>
                <w:u w:val="single"/>
                <w:lang w:eastAsia="es-BO"/>
              </w:rPr>
              <w:t>SINIESTROS.-</w:t>
            </w:r>
            <w:proofErr w:type="gramEnd"/>
            <w:r w:rsidRPr="002662EB">
              <w:rPr>
                <w:rFonts w:ascii="Calibri" w:hAnsi="Calibri"/>
                <w:color w:val="000000"/>
                <w:sz w:val="20"/>
                <w:szCs w:val="20"/>
                <w:lang w:eastAsia="es-BO"/>
              </w:rPr>
              <w:t xml:space="preserve"> Las Compañías Aseguradoras Ofertantes deberán señalar en su propuesta la forma y el procedimiento más rápido y adecuado que utilizarán para la atención y pago de siniestros, ajustándose a lo establecido en el Código de Comercio y las reglamentaciones del seguro de Desgravamen en actual vigencia. Debe incluirse un manual de manejo de reclamos que incluya los procedimientos, personas de contacto por ciudad, teléfonos de urgencia, correos electrónicos y cualquier otro medio de comunicación rápida</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30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b/>
                <w:bCs/>
                <w:color w:val="000000"/>
                <w:sz w:val="20"/>
                <w:szCs w:val="20"/>
                <w:u w:val="single"/>
                <w:lang w:val="es-BO" w:eastAsia="es-BO"/>
              </w:rPr>
            </w:pPr>
            <w:r w:rsidRPr="002662EB">
              <w:rPr>
                <w:rFonts w:ascii="Calibri" w:hAnsi="Calibri"/>
                <w:b/>
                <w:bCs/>
                <w:color w:val="000000"/>
                <w:sz w:val="20"/>
                <w:szCs w:val="20"/>
                <w:u w:val="single"/>
                <w:lang w:eastAsia="es-BO"/>
              </w:rPr>
              <w:t>7. PRESENTACION Y RECEPCION DE PROPUESTAS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A)</w:t>
            </w:r>
            <w:r w:rsidRPr="002662EB">
              <w:rPr>
                <w:color w:val="000000"/>
                <w:sz w:val="20"/>
                <w:szCs w:val="20"/>
                <w:lang w:eastAsia="es-BO"/>
              </w:rPr>
              <w:t xml:space="preserve">   </w:t>
            </w:r>
            <w:r w:rsidRPr="002662EB">
              <w:rPr>
                <w:rFonts w:ascii="Calibri" w:hAnsi="Calibri"/>
                <w:color w:val="000000"/>
                <w:sz w:val="20"/>
                <w:szCs w:val="20"/>
                <w:lang w:eastAsia="es-BO"/>
              </w:rPr>
              <w:t>Todas las Páginas de la propuesta, sin excepción estarán enumeradas, selladas y rubricadas por el proponente.</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B)</w:t>
            </w:r>
            <w:r w:rsidRPr="002662EB">
              <w:rPr>
                <w:color w:val="000000"/>
                <w:sz w:val="20"/>
                <w:szCs w:val="20"/>
                <w:lang w:eastAsia="es-BO"/>
              </w:rPr>
              <w:t xml:space="preserve">   </w:t>
            </w:r>
            <w:r w:rsidRPr="002662EB">
              <w:rPr>
                <w:rFonts w:ascii="Calibri" w:hAnsi="Calibri"/>
                <w:color w:val="000000"/>
                <w:sz w:val="20"/>
                <w:szCs w:val="20"/>
                <w:lang w:eastAsia="es-BO"/>
              </w:rPr>
              <w:t xml:space="preserve">Las propuestas se presentarán en </w:t>
            </w:r>
            <w:r w:rsidRPr="002662EB">
              <w:rPr>
                <w:rFonts w:ascii="Calibri" w:hAnsi="Calibri"/>
                <w:b/>
                <w:bCs/>
                <w:color w:val="000000"/>
                <w:sz w:val="20"/>
                <w:szCs w:val="20"/>
                <w:lang w:eastAsia="es-BO"/>
              </w:rPr>
              <w:t xml:space="preserve">dos ejemplares; original y copia, </w:t>
            </w:r>
            <w:r w:rsidRPr="002662EB">
              <w:rPr>
                <w:rFonts w:ascii="Calibri" w:hAnsi="Calibri"/>
                <w:color w:val="000000"/>
                <w:sz w:val="20"/>
                <w:szCs w:val="20"/>
                <w:lang w:eastAsia="es-BO"/>
              </w:rPr>
              <w:t xml:space="preserve">ambas carpetas deben presentar índice y separadores de acuerdo al punto presentado y mantener el orden que se indica en dicho pliego. </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102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C)</w:t>
            </w:r>
            <w:r w:rsidRPr="002662EB">
              <w:rPr>
                <w:color w:val="000000"/>
                <w:sz w:val="20"/>
                <w:szCs w:val="20"/>
                <w:lang w:eastAsia="es-BO"/>
              </w:rPr>
              <w:t xml:space="preserve">   </w:t>
            </w:r>
            <w:r w:rsidRPr="002662EB">
              <w:rPr>
                <w:rFonts w:ascii="Calibri" w:hAnsi="Calibri"/>
                <w:color w:val="000000"/>
                <w:sz w:val="20"/>
                <w:szCs w:val="20"/>
                <w:lang w:eastAsia="es-BO"/>
              </w:rPr>
              <w:t xml:space="preserve">Debe incluir una nómina de la relación de experiencia del proponente en seguros de este tipo y otros similares, listado de clientes, indicando desde la fecha de inicio de su relación comercial para conocimiento de </w:t>
            </w:r>
            <w:r w:rsidRPr="00F40C52">
              <w:rPr>
                <w:rFonts w:ascii="Calibri" w:hAnsi="Calibri"/>
                <w:color w:val="000000"/>
                <w:sz w:val="20"/>
                <w:szCs w:val="20"/>
                <w:lang w:eastAsia="es-BO"/>
              </w:rPr>
              <w:t xml:space="preserve">la Entidad </w:t>
            </w:r>
            <w:proofErr w:type="spellStart"/>
            <w:r w:rsidRPr="00F40C52">
              <w:rPr>
                <w:rFonts w:ascii="Calibri" w:hAnsi="Calibri"/>
                <w:color w:val="000000"/>
                <w:sz w:val="20"/>
                <w:szCs w:val="20"/>
                <w:lang w:eastAsia="es-BO"/>
              </w:rPr>
              <w:t>Finacniera</w:t>
            </w:r>
            <w:proofErr w:type="spellEnd"/>
            <w:r w:rsidRPr="00F40C52">
              <w:rPr>
                <w:rFonts w:ascii="Calibri" w:hAnsi="Calibri"/>
                <w:color w:val="000000"/>
                <w:sz w:val="20"/>
                <w:szCs w:val="20"/>
                <w:lang w:eastAsia="es-BO"/>
              </w:rPr>
              <w:t>.</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D)</w:t>
            </w:r>
            <w:r w:rsidRPr="002662EB">
              <w:rPr>
                <w:color w:val="000000"/>
                <w:sz w:val="20"/>
                <w:szCs w:val="20"/>
                <w:lang w:eastAsia="es-BO"/>
              </w:rPr>
              <w:t xml:space="preserve">  </w:t>
            </w:r>
            <w:r w:rsidRPr="002662EB">
              <w:rPr>
                <w:rFonts w:ascii="Calibri" w:hAnsi="Calibri"/>
                <w:color w:val="000000"/>
                <w:sz w:val="20"/>
                <w:szCs w:val="20"/>
                <w:lang w:eastAsia="es-BO"/>
              </w:rPr>
              <w:t>Nómina de Reaseguradores Automáticos, debidamente legalizados por la APS, en el que indiquen capacidades.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E)</w:t>
            </w:r>
            <w:r w:rsidRPr="002662EB">
              <w:rPr>
                <w:color w:val="000000"/>
                <w:sz w:val="20"/>
                <w:szCs w:val="20"/>
                <w:lang w:eastAsia="es-BO"/>
              </w:rPr>
              <w:t xml:space="preserve">   </w:t>
            </w:r>
            <w:r w:rsidRPr="002662EB">
              <w:rPr>
                <w:rFonts w:ascii="Calibri" w:hAnsi="Calibri"/>
                <w:color w:val="000000"/>
                <w:sz w:val="20"/>
                <w:szCs w:val="20"/>
                <w:lang w:eastAsia="es-BO"/>
              </w:rPr>
              <w:t>En caso de Reaseguros facultativos el Fax o correo electrónico de respaldo de la cotización.</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F)</w:t>
            </w:r>
            <w:r w:rsidRPr="002662EB">
              <w:rPr>
                <w:color w:val="000000"/>
                <w:sz w:val="20"/>
                <w:szCs w:val="20"/>
                <w:lang w:eastAsia="es-BO"/>
              </w:rPr>
              <w:t xml:space="preserve">    </w:t>
            </w:r>
            <w:r w:rsidRPr="002662EB">
              <w:rPr>
                <w:rFonts w:ascii="Calibri" w:hAnsi="Calibri"/>
                <w:color w:val="000000"/>
                <w:sz w:val="20"/>
                <w:szCs w:val="20"/>
                <w:lang w:eastAsia="es-BO"/>
              </w:rPr>
              <w:t>Pólizas de Muestra, con todos sus anexos. Incluyendo solicitudes de Seguros, Formulario de declaración de salud.</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G)</w:t>
            </w:r>
            <w:r w:rsidRPr="002662EB">
              <w:rPr>
                <w:color w:val="000000"/>
                <w:sz w:val="20"/>
                <w:szCs w:val="20"/>
                <w:lang w:eastAsia="es-BO"/>
              </w:rPr>
              <w:t xml:space="preserve">  </w:t>
            </w:r>
            <w:r w:rsidRPr="002662EB">
              <w:rPr>
                <w:rFonts w:ascii="Calibri" w:hAnsi="Calibri"/>
                <w:color w:val="000000"/>
                <w:sz w:val="20"/>
                <w:szCs w:val="20"/>
                <w:lang w:eastAsia="es-BO"/>
              </w:rPr>
              <w:t>Cuadro resumen de la oferta, indicando la tasa Total, considerando 4 decimales para todas las tasas expresadas por mil (%o) y deben ser presentadas de acuerdo al anexo</w:t>
            </w:r>
            <w:r>
              <w:rPr>
                <w:rFonts w:ascii="Calibri" w:hAnsi="Calibri"/>
                <w:color w:val="000000"/>
                <w:sz w:val="20"/>
                <w:szCs w:val="20"/>
                <w:lang w:eastAsia="es-BO"/>
              </w:rPr>
              <w:t xml:space="preserve"> D</w:t>
            </w:r>
            <w:r w:rsidRPr="002662EB">
              <w:rPr>
                <w:rFonts w:ascii="Calibri" w:hAnsi="Calibri"/>
                <w:color w:val="000000"/>
                <w:sz w:val="20"/>
                <w:szCs w:val="20"/>
                <w:lang w:eastAsia="es-BO"/>
              </w:rPr>
              <w:t xml:space="preserve"> de primas que se adjunta. </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30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H)</w:t>
            </w:r>
            <w:r w:rsidRPr="002662EB">
              <w:rPr>
                <w:color w:val="000000"/>
                <w:sz w:val="20"/>
                <w:szCs w:val="20"/>
                <w:lang w:eastAsia="es-BO"/>
              </w:rPr>
              <w:t xml:space="preserve">  </w:t>
            </w:r>
            <w:r w:rsidRPr="002662EB">
              <w:rPr>
                <w:rFonts w:ascii="Calibri" w:hAnsi="Calibri"/>
                <w:color w:val="000000"/>
                <w:sz w:val="20"/>
                <w:szCs w:val="20"/>
                <w:lang w:eastAsia="es-BO"/>
              </w:rPr>
              <w:t>Slips de Cotización.</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I)</w:t>
            </w:r>
            <w:r w:rsidRPr="002662EB">
              <w:rPr>
                <w:color w:val="000000"/>
                <w:sz w:val="20"/>
                <w:szCs w:val="20"/>
                <w:lang w:eastAsia="es-BO"/>
              </w:rPr>
              <w:t xml:space="preserve">     </w:t>
            </w:r>
            <w:r w:rsidRPr="002662EB">
              <w:rPr>
                <w:rFonts w:ascii="Calibri" w:hAnsi="Calibri"/>
                <w:color w:val="000000"/>
                <w:sz w:val="20"/>
                <w:szCs w:val="20"/>
                <w:lang w:eastAsia="es-BO"/>
              </w:rPr>
              <w:t>Ultima Memoria Anual año 20</w:t>
            </w:r>
            <w:r>
              <w:rPr>
                <w:rFonts w:ascii="Calibri" w:hAnsi="Calibri"/>
                <w:color w:val="000000"/>
                <w:sz w:val="20"/>
                <w:szCs w:val="20"/>
                <w:lang w:eastAsia="es-BO"/>
              </w:rPr>
              <w:t>20</w:t>
            </w:r>
            <w:r w:rsidRPr="002662EB">
              <w:rPr>
                <w:rFonts w:ascii="Calibri" w:hAnsi="Calibri"/>
                <w:color w:val="000000"/>
                <w:sz w:val="20"/>
                <w:szCs w:val="20"/>
                <w:lang w:eastAsia="es-BO"/>
              </w:rPr>
              <w:t>.</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J)</w:t>
            </w:r>
            <w:r w:rsidRPr="002662EB">
              <w:rPr>
                <w:color w:val="000000"/>
                <w:sz w:val="20"/>
                <w:szCs w:val="20"/>
                <w:lang w:eastAsia="es-BO"/>
              </w:rPr>
              <w:t xml:space="preserve">     </w:t>
            </w:r>
            <w:r w:rsidRPr="002662EB">
              <w:rPr>
                <w:rFonts w:ascii="Calibri" w:hAnsi="Calibri"/>
                <w:color w:val="000000"/>
                <w:sz w:val="20"/>
                <w:szCs w:val="20"/>
                <w:lang w:eastAsia="es-BO"/>
              </w:rPr>
              <w:t>Datos importantes de la empresa proponente como Listado de Sucursales y direcciones de las mismas; Fecha de Fundación y listado de principales socios.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K)</w:t>
            </w:r>
            <w:r w:rsidRPr="002662EB">
              <w:rPr>
                <w:color w:val="000000"/>
                <w:sz w:val="20"/>
                <w:szCs w:val="20"/>
                <w:lang w:eastAsia="es-BO"/>
              </w:rPr>
              <w:t xml:space="preserve">   </w:t>
            </w:r>
            <w:r w:rsidRPr="002662EB">
              <w:rPr>
                <w:rFonts w:ascii="Calibri" w:hAnsi="Calibri"/>
                <w:color w:val="000000"/>
                <w:sz w:val="20"/>
                <w:szCs w:val="20"/>
                <w:lang w:eastAsia="es-BO"/>
              </w:rPr>
              <w:t xml:space="preserve">Nómina y Organigrama del equipo de profesionales de la compañía que atenderán a la </w:t>
            </w:r>
            <w:r w:rsidRPr="00F40C52">
              <w:rPr>
                <w:rFonts w:asciiTheme="minorHAnsi" w:hAnsiTheme="minorHAnsi"/>
                <w:sz w:val="20"/>
              </w:rPr>
              <w:t>COOPERATIVA DE AHORRO Y CREDITO ABIERTA COMARAPA R.L.</w:t>
            </w:r>
            <w:r w:rsidRPr="00F64124">
              <w:rPr>
                <w:rFonts w:ascii="Calibri" w:hAnsi="Calibri"/>
                <w:color w:val="000000"/>
                <w:sz w:val="16"/>
                <w:szCs w:val="20"/>
                <w:lang w:eastAsia="es-BO"/>
              </w:rPr>
              <w:t xml:space="preserve"> </w:t>
            </w:r>
            <w:r w:rsidRPr="002662EB">
              <w:rPr>
                <w:rFonts w:ascii="Calibri" w:hAnsi="Calibri"/>
                <w:color w:val="000000"/>
                <w:sz w:val="20"/>
                <w:szCs w:val="20"/>
                <w:lang w:eastAsia="es-BO"/>
              </w:rPr>
              <w:t>Adjuntado sus hojas de vida.</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L)</w:t>
            </w:r>
            <w:r w:rsidRPr="002662EB">
              <w:rPr>
                <w:color w:val="000000"/>
                <w:sz w:val="20"/>
                <w:szCs w:val="20"/>
                <w:lang w:eastAsia="es-BO"/>
              </w:rPr>
              <w:t xml:space="preserve">    </w:t>
            </w:r>
            <w:r w:rsidRPr="002662EB">
              <w:rPr>
                <w:rFonts w:ascii="Calibri" w:hAnsi="Calibri"/>
                <w:color w:val="000000"/>
                <w:sz w:val="20"/>
                <w:szCs w:val="20"/>
                <w:lang w:eastAsia="es-BO"/>
              </w:rPr>
              <w:t>Listado de Médicos, Centros Médicos y Laboratorios donde se realizarán los exámenes de selección de asegurados a nivel nacional.</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102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lastRenderedPageBreak/>
              <w:t xml:space="preserve">M)Especificaciones del software (Registro Electrónico) para el control de solicitudes, asegurados, y pago de primas, asimismo, de acuerdo al Resolución Administrativa APS/DS/N° 687-2016, el registro electrónico deberá ser para todas las solicitudes, asimismo debe contar con: </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N)</w:t>
            </w:r>
            <w:r w:rsidRPr="002662EB">
              <w:rPr>
                <w:color w:val="000000"/>
                <w:sz w:val="20"/>
                <w:szCs w:val="20"/>
                <w:lang w:eastAsia="es-BO"/>
              </w:rPr>
              <w:t xml:space="preserve">  </w:t>
            </w:r>
            <w:r w:rsidRPr="002662EB">
              <w:rPr>
                <w:rFonts w:ascii="Calibri" w:hAnsi="Calibri"/>
                <w:color w:val="000000"/>
                <w:sz w:val="20"/>
                <w:szCs w:val="20"/>
                <w:lang w:eastAsia="es-BO"/>
              </w:rPr>
              <w:t>Resumen del sistema informático de digitalización de Solicitudes y Certificados Únicos.  Como características del portal de publicación de los mismos.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30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O)</w:t>
            </w:r>
            <w:r w:rsidRPr="002662EB">
              <w:rPr>
                <w:color w:val="000000"/>
                <w:sz w:val="20"/>
                <w:szCs w:val="20"/>
                <w:lang w:eastAsia="es-BO"/>
              </w:rPr>
              <w:t xml:space="preserve">  </w:t>
            </w:r>
            <w:r w:rsidRPr="002662EB">
              <w:rPr>
                <w:rFonts w:ascii="Calibri" w:hAnsi="Calibri"/>
                <w:color w:val="000000"/>
                <w:sz w:val="20"/>
                <w:szCs w:val="20"/>
                <w:lang w:eastAsia="es-BO"/>
              </w:rPr>
              <w:t xml:space="preserve">Nota técnica aprobada por la APS </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30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P)</w:t>
            </w:r>
            <w:r w:rsidRPr="002662EB">
              <w:rPr>
                <w:color w:val="000000"/>
                <w:sz w:val="20"/>
                <w:szCs w:val="20"/>
                <w:lang w:eastAsia="es-BO"/>
              </w:rPr>
              <w:t xml:space="preserve">   </w:t>
            </w:r>
            <w:r w:rsidRPr="002662EB">
              <w:rPr>
                <w:rFonts w:ascii="Calibri" w:hAnsi="Calibri"/>
                <w:color w:val="000000"/>
                <w:sz w:val="20"/>
                <w:szCs w:val="20"/>
                <w:lang w:eastAsia="es-BO"/>
              </w:rPr>
              <w:t>Nota técnica con el cálculo de la prima presentada.</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Q)</w:t>
            </w:r>
            <w:r w:rsidRPr="002662EB">
              <w:rPr>
                <w:color w:val="000000"/>
                <w:sz w:val="20"/>
                <w:szCs w:val="20"/>
                <w:lang w:eastAsia="es-BO"/>
              </w:rPr>
              <w:t xml:space="preserve">  </w:t>
            </w:r>
            <w:r w:rsidRPr="002662EB">
              <w:rPr>
                <w:rFonts w:ascii="Calibri" w:hAnsi="Calibri"/>
                <w:color w:val="000000"/>
                <w:sz w:val="20"/>
                <w:szCs w:val="20"/>
                <w:lang w:eastAsia="es-BO"/>
              </w:rPr>
              <w:t>Todo lo solicitado de acuerdo a lo normado por la ASFI en el libro 2°, título VII, capitulo III l ANEXO 1: CONDICIONES MINIMAS DE LICITACION PUBLICA mismo que se adjunta.</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300"/>
        </w:trPr>
        <w:tc>
          <w:tcPr>
            <w:tcW w:w="4820" w:type="dxa"/>
            <w:tcBorders>
              <w:top w:val="nil"/>
              <w:left w:val="single" w:sz="8" w:space="0" w:color="auto"/>
              <w:bottom w:val="single" w:sz="4" w:space="0" w:color="auto"/>
              <w:right w:val="single" w:sz="4" w:space="0" w:color="auto"/>
            </w:tcBorders>
            <w:shd w:val="clear" w:color="000000" w:fill="D9D9D9"/>
            <w:noWrap/>
            <w:vAlign w:val="center"/>
            <w:hideMark/>
          </w:tcPr>
          <w:p w:rsidR="00833824" w:rsidRPr="002662EB" w:rsidRDefault="00833824" w:rsidP="0028555D">
            <w:pPr>
              <w:jc w:val="both"/>
              <w:rPr>
                <w:rFonts w:ascii="Calibri" w:hAnsi="Calibri"/>
                <w:b/>
                <w:bCs/>
                <w:color w:val="000000"/>
                <w:sz w:val="20"/>
                <w:szCs w:val="20"/>
                <w:lang w:val="es-BO" w:eastAsia="es-BO"/>
              </w:rPr>
            </w:pPr>
            <w:r w:rsidRPr="002662EB">
              <w:rPr>
                <w:rFonts w:ascii="Calibri" w:hAnsi="Calibri"/>
                <w:b/>
                <w:bCs/>
                <w:color w:val="000000"/>
                <w:sz w:val="20"/>
                <w:szCs w:val="20"/>
                <w:lang w:val="es-BO" w:eastAsia="es-BO"/>
              </w:rPr>
              <w:t>DEL ANEXO N°1</w:t>
            </w:r>
          </w:p>
        </w:tc>
        <w:tc>
          <w:tcPr>
            <w:tcW w:w="1701" w:type="dxa"/>
            <w:tcBorders>
              <w:top w:val="nil"/>
              <w:left w:val="nil"/>
              <w:bottom w:val="single" w:sz="4" w:space="0" w:color="auto"/>
              <w:right w:val="single" w:sz="4" w:space="0" w:color="auto"/>
            </w:tcBorders>
            <w:shd w:val="clear" w:color="000000" w:fill="D9D9D9"/>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000000" w:fill="D9D9D9"/>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000000" w:fill="D9D9D9"/>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3.</w:t>
            </w:r>
            <w:r w:rsidRPr="002662EB">
              <w:rPr>
                <w:color w:val="000000"/>
                <w:sz w:val="20"/>
                <w:szCs w:val="20"/>
                <w:lang w:eastAsia="es-BO"/>
              </w:rPr>
              <w:t xml:space="preserve">      </w:t>
            </w:r>
            <w:r w:rsidRPr="002662EB">
              <w:rPr>
                <w:rFonts w:ascii="Calibri" w:hAnsi="Calibri"/>
                <w:b/>
                <w:bCs/>
                <w:color w:val="000000"/>
                <w:sz w:val="20"/>
                <w:szCs w:val="20"/>
                <w:lang w:eastAsia="es-BO"/>
              </w:rPr>
              <w:t>DOCUMENTACION MININA REQUERIDA A LAS ENTIDADES ASEGURADORAS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3.1.</w:t>
            </w:r>
            <w:r w:rsidRPr="002662EB">
              <w:rPr>
                <w:color w:val="000000"/>
                <w:sz w:val="20"/>
                <w:szCs w:val="20"/>
                <w:lang w:eastAsia="es-BO"/>
              </w:rPr>
              <w:t xml:space="preserve">            </w:t>
            </w:r>
            <w:r w:rsidRPr="002662EB">
              <w:rPr>
                <w:rFonts w:ascii="Calibri" w:hAnsi="Calibri"/>
                <w:color w:val="000000"/>
                <w:sz w:val="20"/>
                <w:szCs w:val="20"/>
                <w:lang w:eastAsia="es-BO"/>
              </w:rPr>
              <w:t xml:space="preserve">Certificado único Mensual de Licitación emitido por la APS, que se encuentre actualizado y vigente a la fecha de la presentación (fotocopia Legalizada) </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102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3.2.</w:t>
            </w:r>
            <w:r w:rsidRPr="002662EB">
              <w:rPr>
                <w:color w:val="000000"/>
                <w:sz w:val="20"/>
                <w:szCs w:val="20"/>
                <w:lang w:eastAsia="es-BO"/>
              </w:rPr>
              <w:t xml:space="preserve">            </w:t>
            </w:r>
            <w:r w:rsidRPr="002662EB">
              <w:rPr>
                <w:rFonts w:ascii="Calibri" w:hAnsi="Calibri"/>
                <w:color w:val="000000"/>
                <w:sz w:val="20"/>
                <w:szCs w:val="20"/>
                <w:lang w:eastAsia="es-BO"/>
              </w:rPr>
              <w:t>Calificaciones de riesgos actualizadas, tomando en cuenta la periodicidad establecida en la Sección 6 del Reglamento para Entidades Calificadas de Riesgo, contenido en el Capítulo I, Título I, Libro 7º de la Recopilación de Normas para el Mercado de Valores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30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3.3.</w:t>
            </w:r>
            <w:r w:rsidRPr="002662EB">
              <w:rPr>
                <w:color w:val="000000"/>
                <w:sz w:val="20"/>
                <w:szCs w:val="20"/>
                <w:lang w:eastAsia="es-BO"/>
              </w:rPr>
              <w:t xml:space="preserve">            </w:t>
            </w:r>
            <w:r w:rsidRPr="002662EB">
              <w:rPr>
                <w:rFonts w:ascii="Calibri" w:hAnsi="Calibri"/>
                <w:color w:val="000000"/>
                <w:sz w:val="20"/>
                <w:szCs w:val="20"/>
                <w:lang w:eastAsia="es-BO"/>
              </w:rPr>
              <w:t>La prima a ser cobrada</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r w:rsidR="00833824" w:rsidRPr="002662EB" w:rsidTr="0028555D">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833824" w:rsidRPr="002662EB" w:rsidRDefault="00833824" w:rsidP="0028555D">
            <w:pPr>
              <w:jc w:val="both"/>
              <w:rPr>
                <w:rFonts w:ascii="Calibri" w:hAnsi="Calibri"/>
                <w:color w:val="000000"/>
                <w:sz w:val="20"/>
                <w:szCs w:val="20"/>
                <w:lang w:val="es-BO" w:eastAsia="es-BO"/>
              </w:rPr>
            </w:pPr>
            <w:r w:rsidRPr="002662EB">
              <w:rPr>
                <w:rFonts w:ascii="Calibri" w:hAnsi="Calibri"/>
                <w:color w:val="000000"/>
                <w:sz w:val="20"/>
                <w:szCs w:val="20"/>
                <w:lang w:eastAsia="es-BO"/>
              </w:rPr>
              <w:t>3.4.</w:t>
            </w:r>
            <w:r w:rsidRPr="002662EB">
              <w:rPr>
                <w:color w:val="000000"/>
                <w:sz w:val="20"/>
                <w:szCs w:val="20"/>
                <w:lang w:eastAsia="es-BO"/>
              </w:rPr>
              <w:t xml:space="preserve">            </w:t>
            </w:r>
            <w:r w:rsidRPr="002662EB">
              <w:rPr>
                <w:rFonts w:ascii="Calibri" w:hAnsi="Calibri"/>
                <w:color w:val="000000"/>
                <w:sz w:val="20"/>
                <w:szCs w:val="20"/>
                <w:lang w:eastAsia="es-BO"/>
              </w:rPr>
              <w:t>Resolución de Registro de la póliza Desgravamen Hipotecario de texto único aprobada por la APS</w:t>
            </w:r>
          </w:p>
        </w:tc>
        <w:tc>
          <w:tcPr>
            <w:tcW w:w="170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833824" w:rsidRPr="002662EB" w:rsidRDefault="00833824" w:rsidP="0028555D">
            <w:pPr>
              <w:rPr>
                <w:rFonts w:ascii="Calibri" w:hAnsi="Calibri"/>
                <w:color w:val="000000"/>
                <w:sz w:val="22"/>
                <w:szCs w:val="22"/>
                <w:lang w:val="es-BO" w:eastAsia="es-BO"/>
              </w:rPr>
            </w:pPr>
            <w:r w:rsidRPr="002662EB">
              <w:rPr>
                <w:rFonts w:ascii="Calibri" w:hAnsi="Calibri"/>
                <w:color w:val="000000"/>
                <w:sz w:val="22"/>
                <w:szCs w:val="22"/>
                <w:lang w:val="es-BO" w:eastAsia="es-BO"/>
              </w:rPr>
              <w:t> </w:t>
            </w:r>
          </w:p>
        </w:tc>
      </w:tr>
    </w:tbl>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FB37DB" w:rsidRDefault="00FB37DB"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833824" w:rsidRDefault="00833824" w:rsidP="00833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833824" w:rsidRDefault="00833824" w:rsidP="00833824">
      <w:pPr>
        <w:jc w:val="center"/>
        <w:rPr>
          <w:rFonts w:asciiTheme="minorHAnsi" w:hAnsiTheme="minorHAnsi"/>
          <w:b/>
          <w:u w:val="single"/>
        </w:rPr>
      </w:pPr>
      <w:r>
        <w:rPr>
          <w:rFonts w:asciiTheme="minorHAnsi" w:hAnsiTheme="minorHAnsi"/>
          <w:b/>
          <w:u w:val="single"/>
        </w:rPr>
        <w:t>ANEXO D</w:t>
      </w:r>
    </w:p>
    <w:p w:rsidR="00833824" w:rsidRDefault="00833824" w:rsidP="00833824">
      <w:pPr>
        <w:jc w:val="center"/>
        <w:rPr>
          <w:rFonts w:asciiTheme="minorHAnsi" w:hAnsiTheme="minorHAnsi"/>
          <w:b/>
          <w:u w:val="single"/>
        </w:rPr>
      </w:pPr>
    </w:p>
    <w:p w:rsidR="00833824" w:rsidRDefault="00833824" w:rsidP="00833824">
      <w:pPr>
        <w:jc w:val="center"/>
        <w:rPr>
          <w:rFonts w:asciiTheme="minorHAnsi" w:hAnsiTheme="minorHAnsi"/>
          <w:b/>
          <w:u w:val="single"/>
        </w:rPr>
      </w:pPr>
      <w:r>
        <w:rPr>
          <w:rFonts w:asciiTheme="minorHAnsi" w:hAnsiTheme="minorHAnsi"/>
          <w:b/>
          <w:u w:val="single"/>
        </w:rPr>
        <w:t xml:space="preserve">CUADRO RESUMEN DE TASAS EXPRESADO POR MIL </w:t>
      </w:r>
    </w:p>
    <w:p w:rsidR="00833824" w:rsidRDefault="00833824" w:rsidP="00833824">
      <w:pPr>
        <w:jc w:val="center"/>
        <w:rPr>
          <w:rFonts w:asciiTheme="minorHAnsi" w:hAnsiTheme="minorHAnsi"/>
          <w:b/>
          <w:u w:val="single"/>
        </w:rPr>
      </w:pPr>
    </w:p>
    <w:p w:rsidR="00833824" w:rsidRDefault="00833824" w:rsidP="00833824">
      <w:pPr>
        <w:jc w:val="center"/>
        <w:rPr>
          <w:rFonts w:asciiTheme="minorHAnsi" w:hAnsiTheme="minorHAnsi"/>
          <w:b/>
          <w:u w:val="single"/>
        </w:rPr>
      </w:pPr>
    </w:p>
    <w:tbl>
      <w:tblPr>
        <w:tblW w:w="9465" w:type="dxa"/>
        <w:tblInd w:w="-5" w:type="dxa"/>
        <w:tblCellMar>
          <w:left w:w="70" w:type="dxa"/>
          <w:right w:w="70" w:type="dxa"/>
        </w:tblCellMar>
        <w:tblLook w:val="04A0" w:firstRow="1" w:lastRow="0" w:firstColumn="1" w:lastColumn="0" w:noHBand="0" w:noVBand="1"/>
      </w:tblPr>
      <w:tblGrid>
        <w:gridCol w:w="3119"/>
        <w:gridCol w:w="1134"/>
        <w:gridCol w:w="1134"/>
        <w:gridCol w:w="992"/>
        <w:gridCol w:w="1059"/>
        <w:gridCol w:w="968"/>
        <w:gridCol w:w="1059"/>
      </w:tblGrid>
      <w:tr w:rsidR="00833824" w:rsidRPr="00FE2F86" w:rsidTr="0028555D">
        <w:trPr>
          <w:trHeight w:val="269"/>
        </w:trPr>
        <w:tc>
          <w:tcPr>
            <w:tcW w:w="311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33824" w:rsidRPr="00FE2F86" w:rsidRDefault="00833824" w:rsidP="0028555D">
            <w:pPr>
              <w:jc w:val="center"/>
              <w:rPr>
                <w:rFonts w:ascii="Calibri" w:hAnsi="Calibri"/>
                <w:b/>
                <w:bCs/>
                <w:color w:val="000000"/>
                <w:sz w:val="22"/>
                <w:szCs w:val="22"/>
                <w:lang w:val="es-BO" w:eastAsia="es-BO"/>
              </w:rPr>
            </w:pPr>
            <w:r w:rsidRPr="00FE2F86">
              <w:rPr>
                <w:rFonts w:ascii="Calibri" w:hAnsi="Calibri"/>
                <w:b/>
                <w:bCs/>
                <w:color w:val="000000"/>
                <w:sz w:val="22"/>
                <w:szCs w:val="22"/>
                <w:lang w:val="es-BO" w:eastAsia="es-BO"/>
              </w:rPr>
              <w:t>DETALLE</w:t>
            </w:r>
          </w:p>
        </w:tc>
        <w:tc>
          <w:tcPr>
            <w:tcW w:w="2268"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833824" w:rsidRPr="00FE2F86" w:rsidRDefault="00833824" w:rsidP="0028555D">
            <w:pPr>
              <w:jc w:val="center"/>
              <w:rPr>
                <w:rFonts w:ascii="Calibri" w:hAnsi="Calibri"/>
                <w:b/>
                <w:bCs/>
                <w:color w:val="000000"/>
                <w:sz w:val="22"/>
                <w:szCs w:val="22"/>
                <w:lang w:val="es-BO" w:eastAsia="es-BO"/>
              </w:rPr>
            </w:pPr>
            <w:r w:rsidRPr="00FE2F86">
              <w:rPr>
                <w:rFonts w:ascii="Calibri" w:hAnsi="Calibri"/>
                <w:b/>
                <w:bCs/>
                <w:color w:val="000000"/>
                <w:sz w:val="22"/>
                <w:szCs w:val="22"/>
                <w:lang w:val="es-BO" w:eastAsia="es-BO"/>
              </w:rPr>
              <w:t xml:space="preserve">1 AÑO </w:t>
            </w:r>
          </w:p>
        </w:tc>
        <w:tc>
          <w:tcPr>
            <w:tcW w:w="2051"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833824" w:rsidRPr="00FE2F86" w:rsidRDefault="00833824" w:rsidP="0028555D">
            <w:pPr>
              <w:jc w:val="center"/>
              <w:rPr>
                <w:rFonts w:ascii="Calibri" w:hAnsi="Calibri"/>
                <w:b/>
                <w:bCs/>
                <w:color w:val="000000"/>
                <w:sz w:val="22"/>
                <w:szCs w:val="22"/>
                <w:lang w:val="es-BO" w:eastAsia="es-BO"/>
              </w:rPr>
            </w:pPr>
            <w:r w:rsidRPr="00FE2F86">
              <w:rPr>
                <w:rFonts w:ascii="Calibri" w:hAnsi="Calibri"/>
                <w:b/>
                <w:bCs/>
                <w:color w:val="000000"/>
                <w:sz w:val="22"/>
                <w:szCs w:val="22"/>
                <w:lang w:val="es-BO" w:eastAsia="es-BO"/>
              </w:rPr>
              <w:t>2 AÑOS</w:t>
            </w:r>
          </w:p>
        </w:tc>
        <w:tc>
          <w:tcPr>
            <w:tcW w:w="2027"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833824" w:rsidRPr="00FE2F86" w:rsidRDefault="00833824" w:rsidP="0028555D">
            <w:pPr>
              <w:jc w:val="center"/>
              <w:rPr>
                <w:rFonts w:ascii="Calibri" w:hAnsi="Calibri"/>
                <w:b/>
                <w:bCs/>
                <w:color w:val="000000"/>
                <w:sz w:val="22"/>
                <w:szCs w:val="22"/>
                <w:lang w:val="es-BO" w:eastAsia="es-BO"/>
              </w:rPr>
            </w:pPr>
            <w:r w:rsidRPr="00FE2F86">
              <w:rPr>
                <w:rFonts w:ascii="Calibri" w:hAnsi="Calibri"/>
                <w:b/>
                <w:bCs/>
                <w:color w:val="000000"/>
                <w:sz w:val="22"/>
                <w:szCs w:val="22"/>
                <w:lang w:val="es-BO" w:eastAsia="es-BO"/>
              </w:rPr>
              <w:t>3 AÑOS</w:t>
            </w:r>
          </w:p>
        </w:tc>
      </w:tr>
      <w:tr w:rsidR="00833824" w:rsidRPr="00FE2F86" w:rsidTr="0028555D">
        <w:trPr>
          <w:trHeight w:val="269"/>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833824" w:rsidRPr="00FE2F86" w:rsidRDefault="00833824" w:rsidP="0028555D">
            <w:pPr>
              <w:rPr>
                <w:rFonts w:ascii="Calibri" w:hAnsi="Calibri"/>
                <w:b/>
                <w:bCs/>
                <w:color w:val="000000"/>
                <w:sz w:val="22"/>
                <w:szCs w:val="22"/>
                <w:lang w:val="es-BO" w:eastAsia="es-BO"/>
              </w:rPr>
            </w:pPr>
          </w:p>
        </w:tc>
        <w:tc>
          <w:tcPr>
            <w:tcW w:w="1134" w:type="dxa"/>
            <w:tcBorders>
              <w:top w:val="nil"/>
              <w:left w:val="nil"/>
              <w:bottom w:val="single" w:sz="4" w:space="0" w:color="auto"/>
              <w:right w:val="single" w:sz="4" w:space="0" w:color="auto"/>
            </w:tcBorders>
            <w:shd w:val="clear" w:color="000000" w:fill="D9D9D9"/>
            <w:noWrap/>
            <w:vAlign w:val="bottom"/>
            <w:hideMark/>
          </w:tcPr>
          <w:p w:rsidR="00833824" w:rsidRPr="00FE2F86" w:rsidRDefault="00833824" w:rsidP="0028555D">
            <w:pPr>
              <w:jc w:val="center"/>
              <w:rPr>
                <w:rFonts w:ascii="Calibri" w:hAnsi="Calibri"/>
                <w:b/>
                <w:bCs/>
                <w:color w:val="000000"/>
                <w:sz w:val="22"/>
                <w:szCs w:val="22"/>
                <w:lang w:val="es-BO" w:eastAsia="es-BO"/>
              </w:rPr>
            </w:pPr>
            <w:r w:rsidRPr="00FE2F86">
              <w:rPr>
                <w:rFonts w:ascii="Calibri" w:hAnsi="Calibri"/>
                <w:b/>
                <w:bCs/>
                <w:color w:val="000000"/>
                <w:sz w:val="22"/>
                <w:szCs w:val="22"/>
                <w:lang w:val="es-BO" w:eastAsia="es-BO"/>
              </w:rPr>
              <w:t xml:space="preserve">ANUAL </w:t>
            </w:r>
          </w:p>
        </w:tc>
        <w:tc>
          <w:tcPr>
            <w:tcW w:w="1134" w:type="dxa"/>
            <w:tcBorders>
              <w:top w:val="nil"/>
              <w:left w:val="nil"/>
              <w:bottom w:val="single" w:sz="4" w:space="0" w:color="auto"/>
              <w:right w:val="single" w:sz="4" w:space="0" w:color="auto"/>
            </w:tcBorders>
            <w:shd w:val="clear" w:color="000000" w:fill="D9D9D9"/>
            <w:noWrap/>
            <w:vAlign w:val="bottom"/>
            <w:hideMark/>
          </w:tcPr>
          <w:p w:rsidR="00833824" w:rsidRPr="00FE2F86" w:rsidRDefault="00833824" w:rsidP="0028555D">
            <w:pPr>
              <w:jc w:val="center"/>
              <w:rPr>
                <w:rFonts w:ascii="Calibri" w:hAnsi="Calibri"/>
                <w:b/>
                <w:bCs/>
                <w:color w:val="000000"/>
                <w:sz w:val="22"/>
                <w:szCs w:val="22"/>
                <w:lang w:val="es-BO" w:eastAsia="es-BO"/>
              </w:rPr>
            </w:pPr>
            <w:r w:rsidRPr="00FE2F86">
              <w:rPr>
                <w:rFonts w:ascii="Calibri" w:hAnsi="Calibri"/>
                <w:b/>
                <w:bCs/>
                <w:color w:val="000000"/>
                <w:sz w:val="22"/>
                <w:szCs w:val="22"/>
                <w:lang w:val="es-BO" w:eastAsia="es-BO"/>
              </w:rPr>
              <w:t xml:space="preserve">MENSUAL </w:t>
            </w:r>
          </w:p>
        </w:tc>
        <w:tc>
          <w:tcPr>
            <w:tcW w:w="992" w:type="dxa"/>
            <w:tcBorders>
              <w:top w:val="nil"/>
              <w:left w:val="nil"/>
              <w:bottom w:val="single" w:sz="4" w:space="0" w:color="auto"/>
              <w:right w:val="single" w:sz="4" w:space="0" w:color="auto"/>
            </w:tcBorders>
            <w:shd w:val="clear" w:color="000000" w:fill="D9D9D9"/>
            <w:noWrap/>
            <w:vAlign w:val="bottom"/>
            <w:hideMark/>
          </w:tcPr>
          <w:p w:rsidR="00833824" w:rsidRPr="00FE2F86" w:rsidRDefault="00833824" w:rsidP="0028555D">
            <w:pPr>
              <w:jc w:val="center"/>
              <w:rPr>
                <w:rFonts w:ascii="Calibri" w:hAnsi="Calibri"/>
                <w:b/>
                <w:bCs/>
                <w:color w:val="000000"/>
                <w:sz w:val="22"/>
                <w:szCs w:val="22"/>
                <w:lang w:val="es-BO" w:eastAsia="es-BO"/>
              </w:rPr>
            </w:pPr>
            <w:r w:rsidRPr="00FE2F86">
              <w:rPr>
                <w:rFonts w:ascii="Calibri" w:hAnsi="Calibri"/>
                <w:b/>
                <w:bCs/>
                <w:color w:val="000000"/>
                <w:sz w:val="22"/>
                <w:szCs w:val="22"/>
                <w:lang w:val="es-BO" w:eastAsia="es-BO"/>
              </w:rPr>
              <w:t xml:space="preserve">ANUAL </w:t>
            </w:r>
          </w:p>
        </w:tc>
        <w:tc>
          <w:tcPr>
            <w:tcW w:w="1059" w:type="dxa"/>
            <w:tcBorders>
              <w:top w:val="nil"/>
              <w:left w:val="nil"/>
              <w:bottom w:val="single" w:sz="4" w:space="0" w:color="auto"/>
              <w:right w:val="single" w:sz="4" w:space="0" w:color="auto"/>
            </w:tcBorders>
            <w:shd w:val="clear" w:color="000000" w:fill="D9D9D9"/>
            <w:noWrap/>
            <w:vAlign w:val="bottom"/>
            <w:hideMark/>
          </w:tcPr>
          <w:p w:rsidR="00833824" w:rsidRPr="00FE2F86" w:rsidRDefault="00833824" w:rsidP="0028555D">
            <w:pPr>
              <w:jc w:val="center"/>
              <w:rPr>
                <w:rFonts w:ascii="Calibri" w:hAnsi="Calibri"/>
                <w:b/>
                <w:bCs/>
                <w:color w:val="000000"/>
                <w:sz w:val="22"/>
                <w:szCs w:val="22"/>
                <w:lang w:val="es-BO" w:eastAsia="es-BO"/>
              </w:rPr>
            </w:pPr>
            <w:r w:rsidRPr="00FE2F86">
              <w:rPr>
                <w:rFonts w:ascii="Calibri" w:hAnsi="Calibri"/>
                <w:b/>
                <w:bCs/>
                <w:color w:val="000000"/>
                <w:sz w:val="22"/>
                <w:szCs w:val="22"/>
                <w:lang w:val="es-BO" w:eastAsia="es-BO"/>
              </w:rPr>
              <w:t xml:space="preserve">MENSUAL </w:t>
            </w:r>
          </w:p>
        </w:tc>
        <w:tc>
          <w:tcPr>
            <w:tcW w:w="968" w:type="dxa"/>
            <w:tcBorders>
              <w:top w:val="nil"/>
              <w:left w:val="nil"/>
              <w:bottom w:val="single" w:sz="4" w:space="0" w:color="auto"/>
              <w:right w:val="single" w:sz="4" w:space="0" w:color="auto"/>
            </w:tcBorders>
            <w:shd w:val="clear" w:color="000000" w:fill="D9D9D9"/>
            <w:noWrap/>
            <w:vAlign w:val="bottom"/>
            <w:hideMark/>
          </w:tcPr>
          <w:p w:rsidR="00833824" w:rsidRPr="00FE2F86" w:rsidRDefault="00833824" w:rsidP="0028555D">
            <w:pPr>
              <w:jc w:val="center"/>
              <w:rPr>
                <w:rFonts w:ascii="Calibri" w:hAnsi="Calibri"/>
                <w:b/>
                <w:bCs/>
                <w:color w:val="000000"/>
                <w:sz w:val="22"/>
                <w:szCs w:val="22"/>
                <w:lang w:val="es-BO" w:eastAsia="es-BO"/>
              </w:rPr>
            </w:pPr>
            <w:r w:rsidRPr="00FE2F86">
              <w:rPr>
                <w:rFonts w:ascii="Calibri" w:hAnsi="Calibri"/>
                <w:b/>
                <w:bCs/>
                <w:color w:val="000000"/>
                <w:sz w:val="22"/>
                <w:szCs w:val="22"/>
                <w:lang w:val="es-BO" w:eastAsia="es-BO"/>
              </w:rPr>
              <w:t xml:space="preserve">ANUAL </w:t>
            </w:r>
          </w:p>
        </w:tc>
        <w:tc>
          <w:tcPr>
            <w:tcW w:w="1059" w:type="dxa"/>
            <w:tcBorders>
              <w:top w:val="nil"/>
              <w:left w:val="nil"/>
              <w:bottom w:val="single" w:sz="4" w:space="0" w:color="auto"/>
              <w:right w:val="single" w:sz="4" w:space="0" w:color="auto"/>
            </w:tcBorders>
            <w:shd w:val="clear" w:color="000000" w:fill="D9D9D9"/>
            <w:noWrap/>
            <w:vAlign w:val="bottom"/>
            <w:hideMark/>
          </w:tcPr>
          <w:p w:rsidR="00833824" w:rsidRPr="00FE2F86" w:rsidRDefault="00833824" w:rsidP="0028555D">
            <w:pPr>
              <w:jc w:val="center"/>
              <w:rPr>
                <w:rFonts w:ascii="Calibri" w:hAnsi="Calibri"/>
                <w:b/>
                <w:bCs/>
                <w:color w:val="000000"/>
                <w:sz w:val="22"/>
                <w:szCs w:val="22"/>
                <w:lang w:val="es-BO" w:eastAsia="es-BO"/>
              </w:rPr>
            </w:pPr>
            <w:r w:rsidRPr="00FE2F86">
              <w:rPr>
                <w:rFonts w:ascii="Calibri" w:hAnsi="Calibri"/>
                <w:b/>
                <w:bCs/>
                <w:color w:val="000000"/>
                <w:sz w:val="22"/>
                <w:szCs w:val="22"/>
                <w:lang w:val="es-BO" w:eastAsia="es-BO"/>
              </w:rPr>
              <w:t xml:space="preserve">MENSUAL </w:t>
            </w:r>
          </w:p>
        </w:tc>
      </w:tr>
      <w:tr w:rsidR="00833824" w:rsidRPr="00FE2F86" w:rsidTr="0028555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TASA TITULAR</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r>
      <w:tr w:rsidR="00833824" w:rsidRPr="00FE2F86" w:rsidTr="0028555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TASA TITULAR Y 1 CODEUDOR</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r>
      <w:tr w:rsidR="00833824" w:rsidRPr="00FE2F86" w:rsidTr="0028555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TASA TITULAR Y 2 CODEUDORES</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r>
      <w:tr w:rsidR="00833824" w:rsidRPr="00FE2F86" w:rsidTr="0028555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TASA TITULAR Y 3 CODEUDORES</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r>
      <w:tr w:rsidR="00833824" w:rsidRPr="00FE2F86" w:rsidTr="0028555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TASA TITULAR Y 4 CODEUDORES</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r>
      <w:tr w:rsidR="00833824" w:rsidRPr="00FE2F86" w:rsidTr="0028555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TASA TITULAR Y 5 CODEUDORES</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r>
      <w:tr w:rsidR="00833824" w:rsidRPr="00FE2F86" w:rsidTr="0028555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TASA TITULAR Y 6 CODEUDORES</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r>
      <w:tr w:rsidR="00833824" w:rsidRPr="00FE2F86" w:rsidTr="0028555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xml:space="preserve">TASA TITULAR Y MAS DE </w:t>
            </w:r>
            <w:r>
              <w:rPr>
                <w:rFonts w:ascii="Calibri" w:hAnsi="Calibri"/>
                <w:color w:val="000000"/>
                <w:sz w:val="22"/>
                <w:szCs w:val="22"/>
                <w:lang w:val="es-BO" w:eastAsia="es-BO"/>
              </w:rPr>
              <w:t>6</w:t>
            </w:r>
            <w:r w:rsidRPr="00FE2F86">
              <w:rPr>
                <w:rFonts w:ascii="Calibri" w:hAnsi="Calibri"/>
                <w:color w:val="000000"/>
                <w:sz w:val="22"/>
                <w:szCs w:val="22"/>
                <w:lang w:val="es-BO" w:eastAsia="es-BO"/>
              </w:rPr>
              <w:t xml:space="preserve"> CODEUDORES</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833824" w:rsidRPr="00FE2F86" w:rsidRDefault="00833824" w:rsidP="0028555D">
            <w:pPr>
              <w:rPr>
                <w:rFonts w:ascii="Calibri" w:hAnsi="Calibri"/>
                <w:color w:val="000000"/>
                <w:sz w:val="22"/>
                <w:szCs w:val="22"/>
                <w:lang w:val="es-BO" w:eastAsia="es-BO"/>
              </w:rPr>
            </w:pPr>
            <w:r w:rsidRPr="00FE2F86">
              <w:rPr>
                <w:rFonts w:ascii="Calibri" w:hAnsi="Calibri"/>
                <w:color w:val="000000"/>
                <w:sz w:val="22"/>
                <w:szCs w:val="22"/>
                <w:lang w:val="es-BO" w:eastAsia="es-BO"/>
              </w:rPr>
              <w:t> </w:t>
            </w:r>
          </w:p>
        </w:tc>
      </w:tr>
    </w:tbl>
    <w:p w:rsidR="00833824" w:rsidRPr="00FE2F86" w:rsidRDefault="00833824" w:rsidP="00833824">
      <w:pPr>
        <w:jc w:val="center"/>
        <w:rPr>
          <w:rFonts w:asciiTheme="minorHAnsi" w:hAnsiTheme="minorHAnsi"/>
          <w:b/>
          <w:u w:val="single"/>
          <w:lang w:val="es-BO"/>
        </w:rPr>
      </w:pPr>
    </w:p>
    <w:p w:rsidR="00833824" w:rsidRDefault="00833824" w:rsidP="00833824">
      <w:pPr>
        <w:jc w:val="center"/>
        <w:rPr>
          <w:rFonts w:asciiTheme="minorHAnsi" w:hAnsiTheme="minorHAnsi"/>
          <w:b/>
          <w:u w:val="single"/>
        </w:rPr>
      </w:pPr>
    </w:p>
    <w:p w:rsidR="00833824" w:rsidRDefault="00833824" w:rsidP="00833824">
      <w:pPr>
        <w:jc w:val="center"/>
        <w:rPr>
          <w:rFonts w:asciiTheme="minorHAnsi" w:hAnsiTheme="minorHAnsi"/>
          <w:b/>
          <w:u w:val="single"/>
        </w:rPr>
      </w:pPr>
    </w:p>
    <w:p w:rsidR="00833824" w:rsidRDefault="00833824" w:rsidP="00833824">
      <w:pPr>
        <w:rPr>
          <w:rFonts w:asciiTheme="minorHAnsi" w:hAnsiTheme="minorHAnsi"/>
          <w:b/>
          <w:u w:val="single"/>
        </w:rPr>
      </w:pPr>
      <w:r>
        <w:rPr>
          <w:rFonts w:asciiTheme="minorHAnsi" w:hAnsiTheme="minorHAnsi"/>
          <w:b/>
          <w:u w:val="single"/>
        </w:rPr>
        <w:t xml:space="preserve">NOTA: </w:t>
      </w:r>
    </w:p>
    <w:p w:rsidR="00833824" w:rsidRPr="004A1359" w:rsidRDefault="00833824" w:rsidP="00833824">
      <w:pPr>
        <w:rPr>
          <w:rFonts w:asciiTheme="minorHAnsi" w:hAnsiTheme="minorHAnsi"/>
        </w:rPr>
      </w:pPr>
      <w:r w:rsidRPr="004A1359">
        <w:rPr>
          <w:rFonts w:asciiTheme="minorHAnsi" w:hAnsiTheme="minorHAnsi"/>
        </w:rPr>
        <w:t xml:space="preserve">Considerar que las tasas deben tener 4 dígitos mismos que deben estar expresados por mil </w:t>
      </w:r>
    </w:p>
    <w:p w:rsidR="00487A15" w:rsidRDefault="00690906">
      <w:bookmarkStart w:id="0" w:name="_GoBack"/>
      <w:bookmarkEnd w:id="0"/>
    </w:p>
    <w:sectPr w:rsidR="00487A1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06" w:rsidRDefault="00690906" w:rsidP="00FB37DB">
      <w:r>
        <w:separator/>
      </w:r>
    </w:p>
  </w:endnote>
  <w:endnote w:type="continuationSeparator" w:id="0">
    <w:p w:rsidR="00690906" w:rsidRDefault="00690906" w:rsidP="00FB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06" w:rsidRDefault="00690906" w:rsidP="00FB37DB">
      <w:r>
        <w:separator/>
      </w:r>
    </w:p>
  </w:footnote>
  <w:footnote w:type="continuationSeparator" w:id="0">
    <w:p w:rsidR="00690906" w:rsidRDefault="00690906" w:rsidP="00FB37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7DB" w:rsidRDefault="00FB37DB">
    <w:pPr>
      <w:pStyle w:val="Encabezado"/>
    </w:pPr>
    <w:r>
      <w:rPr>
        <w:noProof/>
        <w:lang w:val="en-US" w:eastAsia="en-US"/>
      </w:rPr>
      <w:drawing>
        <wp:inline distT="0" distB="0" distL="0" distR="0" wp14:anchorId="5489B6D9" wp14:editId="42387541">
          <wp:extent cx="1141095" cy="327660"/>
          <wp:effectExtent l="0" t="0" r="1905" b="0"/>
          <wp:docPr id="5" name="Imagen 5" descr="C:\Users\aortiz\AppData\Local\Microsoft\Windows\INetCache\Content.MSO\CE9ED0C5.tmp"/>
          <wp:cNvGraphicFramePr/>
          <a:graphic xmlns:a="http://schemas.openxmlformats.org/drawingml/2006/main">
            <a:graphicData uri="http://schemas.openxmlformats.org/drawingml/2006/picture">
              <pic:pic xmlns:pic="http://schemas.openxmlformats.org/drawingml/2006/picture">
                <pic:nvPicPr>
                  <pic:cNvPr id="4" name="Imagen 4" descr="C:\Users\aortiz\AppData\Local\Microsoft\Windows\INetCache\Content.MSO\CE9ED0C5.tmp"/>
                  <pic:cNvPicPr/>
                </pic:nvPicPr>
                <pic:blipFill rotWithShape="1">
                  <a:blip r:embed="rId1">
                    <a:extLst>
                      <a:ext uri="{28A0092B-C50C-407E-A947-70E740481C1C}">
                        <a14:useLocalDpi xmlns:a14="http://schemas.microsoft.com/office/drawing/2010/main" val="0"/>
                      </a:ext>
                    </a:extLst>
                  </a:blip>
                  <a:srcRect t="30452" b="31276"/>
                  <a:stretch/>
                </pic:blipFill>
                <pic:spPr bwMode="auto">
                  <a:xfrm>
                    <a:off x="0" y="0"/>
                    <a:ext cx="1141095" cy="32766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F688B"/>
    <w:multiLevelType w:val="hybridMultilevel"/>
    <w:tmpl w:val="4E02130C"/>
    <w:lvl w:ilvl="0" w:tplc="1C6E159E">
      <w:start w:val="1"/>
      <w:numFmt w:val="low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24"/>
    <w:rsid w:val="003523D4"/>
    <w:rsid w:val="0064798D"/>
    <w:rsid w:val="00690906"/>
    <w:rsid w:val="00833824"/>
    <w:rsid w:val="00FB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D081"/>
  <w15:chartTrackingRefBased/>
  <w15:docId w15:val="{3DD50165-E3B0-4A24-B948-5616C05C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8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7DB"/>
    <w:pPr>
      <w:tabs>
        <w:tab w:val="center" w:pos="4419"/>
        <w:tab w:val="right" w:pos="8838"/>
      </w:tabs>
    </w:pPr>
  </w:style>
  <w:style w:type="character" w:customStyle="1" w:styleId="EncabezadoCar">
    <w:name w:val="Encabezado Car"/>
    <w:basedOn w:val="Fuentedeprrafopredeter"/>
    <w:link w:val="Encabezado"/>
    <w:uiPriority w:val="99"/>
    <w:rsid w:val="00FB37D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B37DB"/>
    <w:pPr>
      <w:tabs>
        <w:tab w:val="center" w:pos="4419"/>
        <w:tab w:val="right" w:pos="8838"/>
      </w:tabs>
    </w:pPr>
  </w:style>
  <w:style w:type="character" w:customStyle="1" w:styleId="PiedepginaCar">
    <w:name w:val="Pie de página Car"/>
    <w:basedOn w:val="Fuentedeprrafopredeter"/>
    <w:link w:val="Piedepgina"/>
    <w:uiPriority w:val="99"/>
    <w:rsid w:val="00FB37D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2070</Words>
  <Characters>11804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2022-03-23T21:34:00Z</dcterms:created>
  <dcterms:modified xsi:type="dcterms:W3CDTF">2022-03-23T21:35:00Z</dcterms:modified>
</cp:coreProperties>
</file>